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2DD8" w14:textId="08C6288D" w:rsidR="00FD4459" w:rsidRDefault="00213358" w:rsidP="00724043">
      <w:pPr>
        <w:pStyle w:val="NormalWeb"/>
        <w:rPr>
          <w:rFonts w:ascii="Calibri" w:eastAsia="Calibri" w:hAnsi="Calibri" w:cs="Calibri"/>
          <w:b/>
          <w:sz w:val="36"/>
        </w:rPr>
      </w:pPr>
      <w:r>
        <w:rPr>
          <w:rFonts w:ascii="Calibri" w:eastAsia="Calibri" w:hAnsi="Calibri" w:cs="Calibri"/>
          <w:b/>
          <w:sz w:val="36"/>
        </w:rPr>
        <w:t xml:space="preserve">So, </w:t>
      </w:r>
      <w:proofErr w:type="gramStart"/>
      <w:r>
        <w:rPr>
          <w:rFonts w:ascii="Calibri" w:eastAsia="Calibri" w:hAnsi="Calibri" w:cs="Calibri"/>
          <w:b/>
          <w:sz w:val="36"/>
        </w:rPr>
        <w:t>we’ve</w:t>
      </w:r>
      <w:proofErr w:type="gramEnd"/>
      <w:r>
        <w:rPr>
          <w:rFonts w:ascii="Calibri" w:eastAsia="Calibri" w:hAnsi="Calibri" w:cs="Calibri"/>
          <w:b/>
          <w:sz w:val="36"/>
        </w:rPr>
        <w:t xml:space="preserve"> got all these shiny renewable energy </w:t>
      </w:r>
      <w:r w:rsidR="009915D4">
        <w:rPr>
          <w:rFonts w:ascii="Calibri" w:eastAsia="Calibri" w:hAnsi="Calibri" w:cs="Calibri"/>
          <w:b/>
          <w:sz w:val="36"/>
        </w:rPr>
        <w:t>re</w:t>
      </w:r>
      <w:r>
        <w:rPr>
          <w:rFonts w:ascii="Calibri" w:eastAsia="Calibri" w:hAnsi="Calibri" w:cs="Calibri"/>
          <w:b/>
          <w:sz w:val="36"/>
        </w:rPr>
        <w:t>sources coming online</w:t>
      </w:r>
      <w:r w:rsidR="009915D4">
        <w:rPr>
          <w:rFonts w:ascii="Calibri" w:eastAsia="Calibri" w:hAnsi="Calibri" w:cs="Calibri"/>
          <w:b/>
          <w:sz w:val="36"/>
        </w:rPr>
        <w:t xml:space="preserve"> now</w:t>
      </w:r>
      <w:r>
        <w:rPr>
          <w:rFonts w:ascii="Calibri" w:eastAsia="Calibri" w:hAnsi="Calibri" w:cs="Calibri"/>
          <w:b/>
          <w:sz w:val="36"/>
        </w:rPr>
        <w:t>, and everyone, including me, is getting  little bit giddy with anticipation and optimism as we look forward to the brave new world that these sustainable technologies appear to be promising us.</w:t>
      </w:r>
    </w:p>
    <w:p w14:paraId="69FDEBF0" w14:textId="024083F4" w:rsidR="00213358" w:rsidRDefault="00213358" w:rsidP="00724043">
      <w:pPr>
        <w:pStyle w:val="NormalWeb"/>
        <w:rPr>
          <w:rFonts w:ascii="Calibri" w:eastAsia="Calibri" w:hAnsi="Calibri" w:cs="Calibri"/>
          <w:b/>
          <w:sz w:val="36"/>
        </w:rPr>
      </w:pPr>
      <w:r>
        <w:rPr>
          <w:rFonts w:ascii="Calibri" w:eastAsia="Calibri" w:hAnsi="Calibri" w:cs="Calibri"/>
          <w:b/>
          <w:sz w:val="36"/>
        </w:rPr>
        <w:t xml:space="preserve">But hold on a second say the scientists and economists – </w:t>
      </w:r>
      <w:proofErr w:type="gramStart"/>
      <w:r>
        <w:rPr>
          <w:rFonts w:ascii="Calibri" w:eastAsia="Calibri" w:hAnsi="Calibri" w:cs="Calibri"/>
          <w:b/>
          <w:sz w:val="36"/>
        </w:rPr>
        <w:t>we’ve</w:t>
      </w:r>
      <w:proofErr w:type="gramEnd"/>
      <w:r>
        <w:rPr>
          <w:rFonts w:ascii="Calibri" w:eastAsia="Calibri" w:hAnsi="Calibri" w:cs="Calibri"/>
          <w:b/>
          <w:sz w:val="36"/>
        </w:rPr>
        <w:t xml:space="preserve"> got these things called Integrated Assessment Models that we’ve worked jolly hard to develop and that are even included in th</w:t>
      </w:r>
      <w:r w:rsidR="00B74B12">
        <w:rPr>
          <w:rFonts w:ascii="Calibri" w:eastAsia="Calibri" w:hAnsi="Calibri" w:cs="Calibri"/>
          <w:b/>
          <w:sz w:val="36"/>
        </w:rPr>
        <w:t xml:space="preserve">ose big </w:t>
      </w:r>
      <w:r w:rsidR="001C0D67">
        <w:rPr>
          <w:rFonts w:ascii="Calibri" w:eastAsia="Calibri" w:hAnsi="Calibri" w:cs="Calibri"/>
          <w:b/>
          <w:sz w:val="36"/>
        </w:rPr>
        <w:t xml:space="preserve">important </w:t>
      </w:r>
      <w:r w:rsidR="00B74B12">
        <w:rPr>
          <w:rFonts w:ascii="Calibri" w:eastAsia="Calibri" w:hAnsi="Calibri" w:cs="Calibri"/>
          <w:b/>
          <w:sz w:val="36"/>
        </w:rPr>
        <w:t>reports from</w:t>
      </w:r>
      <w:r w:rsidR="00C56FD9">
        <w:rPr>
          <w:rFonts w:ascii="Calibri" w:eastAsia="Calibri" w:hAnsi="Calibri" w:cs="Calibri"/>
          <w:b/>
          <w:sz w:val="36"/>
        </w:rPr>
        <w:t xml:space="preserve"> folks like</w:t>
      </w:r>
      <w:r w:rsidR="00B74B12">
        <w:rPr>
          <w:rFonts w:ascii="Calibri" w:eastAsia="Calibri" w:hAnsi="Calibri" w:cs="Calibri"/>
          <w:b/>
          <w:sz w:val="36"/>
        </w:rPr>
        <w:t xml:space="preserve"> the Intergovernmental Panel on Climate Change. They tell us that </w:t>
      </w:r>
      <w:r w:rsidR="00D97B4E">
        <w:rPr>
          <w:rFonts w:ascii="Calibri" w:eastAsia="Calibri" w:hAnsi="Calibri" w:cs="Calibri"/>
          <w:b/>
          <w:sz w:val="36"/>
        </w:rPr>
        <w:t xml:space="preserve">the cost of renewable technologies will </w:t>
      </w:r>
      <w:r w:rsidR="00C26A82">
        <w:rPr>
          <w:rFonts w:ascii="Calibri" w:eastAsia="Calibri" w:hAnsi="Calibri" w:cs="Calibri"/>
          <w:b/>
          <w:sz w:val="36"/>
        </w:rPr>
        <w:t xml:space="preserve">initially </w:t>
      </w:r>
      <w:r w:rsidR="00D97B4E">
        <w:rPr>
          <w:rFonts w:ascii="Calibri" w:eastAsia="Calibri" w:hAnsi="Calibri" w:cs="Calibri"/>
          <w:b/>
          <w:sz w:val="36"/>
        </w:rPr>
        <w:t xml:space="preserve">be </w:t>
      </w:r>
      <w:proofErr w:type="gramStart"/>
      <w:r w:rsidR="00D97B4E">
        <w:rPr>
          <w:rFonts w:ascii="Calibri" w:eastAsia="Calibri" w:hAnsi="Calibri" w:cs="Calibri"/>
          <w:b/>
          <w:sz w:val="36"/>
        </w:rPr>
        <w:t>very high</w:t>
      </w:r>
      <w:proofErr w:type="gramEnd"/>
      <w:r w:rsidR="00D97B4E">
        <w:rPr>
          <w:rFonts w:ascii="Calibri" w:eastAsia="Calibri" w:hAnsi="Calibri" w:cs="Calibri"/>
          <w:b/>
          <w:sz w:val="36"/>
        </w:rPr>
        <w:t xml:space="preserve"> compared to the existing mature technologies of coal oil and gas, and that those costs will only fall very slowly over several decades. Moving too fast into renewables, they say, could </w:t>
      </w:r>
      <w:r w:rsidR="00C26A82">
        <w:rPr>
          <w:rFonts w:ascii="Calibri" w:eastAsia="Calibri" w:hAnsi="Calibri" w:cs="Calibri"/>
          <w:b/>
          <w:sz w:val="36"/>
        </w:rPr>
        <w:t xml:space="preserve">therefore </w:t>
      </w:r>
      <w:r w:rsidR="00D97B4E">
        <w:rPr>
          <w:rFonts w:ascii="Calibri" w:eastAsia="Calibri" w:hAnsi="Calibri" w:cs="Calibri"/>
          <w:b/>
          <w:sz w:val="36"/>
        </w:rPr>
        <w:t xml:space="preserve">cause </w:t>
      </w:r>
      <w:r w:rsidR="00C26A82">
        <w:rPr>
          <w:rFonts w:ascii="Calibri" w:eastAsia="Calibri" w:hAnsi="Calibri" w:cs="Calibri"/>
          <w:b/>
          <w:sz w:val="36"/>
        </w:rPr>
        <w:t xml:space="preserve">some </w:t>
      </w:r>
      <w:r w:rsidR="00D97B4E">
        <w:rPr>
          <w:rFonts w:ascii="Calibri" w:eastAsia="Calibri" w:hAnsi="Calibri" w:cs="Calibri"/>
          <w:b/>
          <w:sz w:val="36"/>
        </w:rPr>
        <w:t xml:space="preserve">unforeseen </w:t>
      </w:r>
      <w:r w:rsidR="00C26A82">
        <w:rPr>
          <w:rFonts w:ascii="Calibri" w:eastAsia="Calibri" w:hAnsi="Calibri" w:cs="Calibri"/>
          <w:b/>
          <w:sz w:val="36"/>
        </w:rPr>
        <w:t xml:space="preserve">and very unwelcome </w:t>
      </w:r>
      <w:r w:rsidR="00D97B4E">
        <w:rPr>
          <w:rFonts w:ascii="Calibri" w:eastAsia="Calibri" w:hAnsi="Calibri" w:cs="Calibri"/>
          <w:b/>
          <w:sz w:val="36"/>
        </w:rPr>
        <w:t>economic impacts.</w:t>
      </w:r>
    </w:p>
    <w:p w14:paraId="32BC8449" w14:textId="77777777" w:rsidR="00B74B12" w:rsidRDefault="00213358" w:rsidP="00724043">
      <w:pPr>
        <w:pStyle w:val="NormalWeb"/>
        <w:rPr>
          <w:rFonts w:ascii="Calibri" w:eastAsia="Calibri" w:hAnsi="Calibri" w:cs="Calibri"/>
          <w:b/>
          <w:sz w:val="36"/>
        </w:rPr>
      </w:pPr>
      <w:r>
        <w:rPr>
          <w:rFonts w:ascii="Calibri" w:eastAsia="Calibri" w:hAnsi="Calibri" w:cs="Calibri"/>
          <w:b/>
          <w:sz w:val="36"/>
        </w:rPr>
        <w:t>Yeah! That’s right say the fossil fuel brigade – you go down th</w:t>
      </w:r>
      <w:r w:rsidR="00B74B12">
        <w:rPr>
          <w:rFonts w:ascii="Calibri" w:eastAsia="Calibri" w:hAnsi="Calibri" w:cs="Calibri"/>
          <w:b/>
          <w:sz w:val="36"/>
        </w:rPr>
        <w:t>e</w:t>
      </w:r>
      <w:r>
        <w:rPr>
          <w:rFonts w:ascii="Calibri" w:eastAsia="Calibri" w:hAnsi="Calibri" w:cs="Calibri"/>
          <w:b/>
          <w:sz w:val="36"/>
        </w:rPr>
        <w:t xml:space="preserve"> road</w:t>
      </w:r>
      <w:r w:rsidR="00B74B12">
        <w:rPr>
          <w:rFonts w:ascii="Calibri" w:eastAsia="Calibri" w:hAnsi="Calibri" w:cs="Calibri"/>
          <w:b/>
          <w:sz w:val="36"/>
        </w:rPr>
        <w:t xml:space="preserve"> towards a hundred percent renewables</w:t>
      </w:r>
      <w:r>
        <w:rPr>
          <w:rFonts w:ascii="Calibri" w:eastAsia="Calibri" w:hAnsi="Calibri" w:cs="Calibri"/>
          <w:b/>
          <w:sz w:val="36"/>
        </w:rPr>
        <w:t xml:space="preserve"> and you’ll have bankrupt na</w:t>
      </w:r>
      <w:r w:rsidR="009915D4">
        <w:rPr>
          <w:rFonts w:ascii="Calibri" w:eastAsia="Calibri" w:hAnsi="Calibri" w:cs="Calibri"/>
          <w:b/>
          <w:sz w:val="36"/>
        </w:rPr>
        <w:t>t</w:t>
      </w:r>
      <w:r>
        <w:rPr>
          <w:rFonts w:ascii="Calibri" w:eastAsia="Calibri" w:hAnsi="Calibri" w:cs="Calibri"/>
          <w:b/>
          <w:sz w:val="36"/>
        </w:rPr>
        <w:t>ions like Venezuela all over the industrialised world and civilisation will break down and ther</w:t>
      </w:r>
      <w:r w:rsidR="009915D4">
        <w:rPr>
          <w:rFonts w:ascii="Calibri" w:eastAsia="Calibri" w:hAnsi="Calibri" w:cs="Calibri"/>
          <w:b/>
          <w:sz w:val="36"/>
        </w:rPr>
        <w:t>e</w:t>
      </w:r>
      <w:r>
        <w:rPr>
          <w:rFonts w:ascii="Calibri" w:eastAsia="Calibri" w:hAnsi="Calibri" w:cs="Calibri"/>
          <w:b/>
          <w:sz w:val="36"/>
        </w:rPr>
        <w:t>’ll be riots in the stree</w:t>
      </w:r>
      <w:r w:rsidR="009915D4">
        <w:rPr>
          <w:rFonts w:ascii="Calibri" w:eastAsia="Calibri" w:hAnsi="Calibri" w:cs="Calibri"/>
          <w:b/>
          <w:sz w:val="36"/>
        </w:rPr>
        <w:t>t</w:t>
      </w:r>
      <w:r>
        <w:rPr>
          <w:rFonts w:ascii="Calibri" w:eastAsia="Calibri" w:hAnsi="Calibri" w:cs="Calibri"/>
          <w:b/>
          <w:sz w:val="36"/>
        </w:rPr>
        <w:t>s</w:t>
      </w:r>
      <w:r w:rsidR="009915D4">
        <w:rPr>
          <w:rFonts w:ascii="Calibri" w:eastAsia="Calibri" w:hAnsi="Calibri" w:cs="Calibri"/>
          <w:b/>
          <w:sz w:val="36"/>
        </w:rPr>
        <w:t>, a</w:t>
      </w:r>
      <w:r>
        <w:rPr>
          <w:rFonts w:ascii="Calibri" w:eastAsia="Calibri" w:hAnsi="Calibri" w:cs="Calibri"/>
          <w:b/>
          <w:sz w:val="36"/>
        </w:rPr>
        <w:t xml:space="preserve">nd before you know it we’ll be back living in mud huts and walking around bare foot </w:t>
      </w:r>
      <w:r w:rsidR="009915D4">
        <w:rPr>
          <w:rFonts w:ascii="Calibri" w:eastAsia="Calibri" w:hAnsi="Calibri" w:cs="Calibri"/>
          <w:b/>
          <w:sz w:val="36"/>
        </w:rPr>
        <w:t>c</w:t>
      </w:r>
      <w:r>
        <w:rPr>
          <w:rFonts w:ascii="Calibri" w:eastAsia="Calibri" w:hAnsi="Calibri" w:cs="Calibri"/>
          <w:b/>
          <w:sz w:val="36"/>
        </w:rPr>
        <w:t xml:space="preserve">hucking spears at anything unlucky enough to wander past us on </w:t>
      </w:r>
      <w:proofErr w:type="spellStart"/>
      <w:r>
        <w:rPr>
          <w:rFonts w:ascii="Calibri" w:eastAsia="Calibri" w:hAnsi="Calibri" w:cs="Calibri"/>
          <w:b/>
          <w:sz w:val="36"/>
        </w:rPr>
        <w:t>it’s</w:t>
      </w:r>
      <w:proofErr w:type="spellEnd"/>
      <w:r>
        <w:rPr>
          <w:rFonts w:ascii="Calibri" w:eastAsia="Calibri" w:hAnsi="Calibri" w:cs="Calibri"/>
          <w:b/>
          <w:sz w:val="36"/>
        </w:rPr>
        <w:t xml:space="preserve"> way home</w:t>
      </w:r>
      <w:r w:rsidR="00B74B12">
        <w:rPr>
          <w:rFonts w:ascii="Calibri" w:eastAsia="Calibri" w:hAnsi="Calibri" w:cs="Calibri"/>
          <w:b/>
          <w:sz w:val="36"/>
        </w:rPr>
        <w:t>, so…</w:t>
      </w:r>
      <w:r w:rsidR="009915D4">
        <w:rPr>
          <w:rFonts w:ascii="Calibri" w:eastAsia="Calibri" w:hAnsi="Calibri" w:cs="Calibri"/>
          <w:b/>
          <w:sz w:val="36"/>
        </w:rPr>
        <w:t xml:space="preserve"> is that true? </w:t>
      </w:r>
    </w:p>
    <w:p w14:paraId="5C724959" w14:textId="27F50824" w:rsidR="00FD4459" w:rsidRDefault="009915D4" w:rsidP="00724043">
      <w:pPr>
        <w:pStyle w:val="NormalWeb"/>
        <w:rPr>
          <w:rFonts w:ascii="Calibri" w:eastAsia="Calibri" w:hAnsi="Calibri" w:cs="Calibri"/>
          <w:b/>
          <w:sz w:val="36"/>
        </w:rPr>
      </w:pPr>
      <w:r>
        <w:rPr>
          <w:rFonts w:ascii="Calibri" w:eastAsia="Calibri" w:hAnsi="Calibri" w:cs="Calibri"/>
          <w:b/>
          <w:sz w:val="36"/>
        </w:rPr>
        <w:t>Is it really a huge economically existential risk to go head long down the road towards full decarbonisation? Are we really cutting off our nose to spite ou</w:t>
      </w:r>
      <w:r w:rsidR="00C56FD9">
        <w:rPr>
          <w:rFonts w:ascii="Calibri" w:eastAsia="Calibri" w:hAnsi="Calibri" w:cs="Calibri"/>
          <w:b/>
          <w:sz w:val="36"/>
        </w:rPr>
        <w:t>r</w:t>
      </w:r>
      <w:r>
        <w:rPr>
          <w:rFonts w:ascii="Calibri" w:eastAsia="Calibri" w:hAnsi="Calibri" w:cs="Calibri"/>
          <w:b/>
          <w:sz w:val="36"/>
        </w:rPr>
        <w:t xml:space="preserve"> face, as the naysayers would have us believe?</w:t>
      </w:r>
    </w:p>
    <w:p w14:paraId="67C8C5CC" w14:textId="77777777" w:rsidR="009915D4" w:rsidRDefault="009915D4" w:rsidP="00724043">
      <w:pPr>
        <w:pStyle w:val="NormalWeb"/>
        <w:rPr>
          <w:rFonts w:ascii="Calibri" w:eastAsia="Calibri" w:hAnsi="Calibri" w:cs="Calibri"/>
          <w:b/>
          <w:sz w:val="36"/>
        </w:rPr>
      </w:pPr>
    </w:p>
    <w:p w14:paraId="0C2BA3C5" w14:textId="70F1818E" w:rsidR="00FD4459" w:rsidRPr="00E45F20" w:rsidRDefault="00B74B12" w:rsidP="00724043">
      <w:pPr>
        <w:pStyle w:val="NormalWeb"/>
        <w:rPr>
          <w:rFonts w:ascii="Calibri" w:eastAsia="Calibri" w:hAnsi="Calibri" w:cs="Calibri"/>
          <w:b/>
          <w:sz w:val="36"/>
        </w:rPr>
      </w:pPr>
      <w:r w:rsidRPr="00E45F20">
        <w:rPr>
          <w:rFonts w:ascii="Calibri" w:eastAsia="Calibri" w:hAnsi="Calibri" w:cs="Calibri"/>
          <w:b/>
          <w:sz w:val="36"/>
        </w:rPr>
        <w:t>Hello and welcome to Just Have a Think</w:t>
      </w:r>
    </w:p>
    <w:p w14:paraId="1EC3B775" w14:textId="602119A8" w:rsidR="00090AA5" w:rsidRPr="00E45F20" w:rsidRDefault="00CD7D85" w:rsidP="00CD7D85">
      <w:pPr>
        <w:pStyle w:val="NormalWeb"/>
        <w:shd w:val="clear" w:color="auto" w:fill="FFFFFF"/>
        <w:spacing w:before="120" w:beforeAutospacing="0" w:after="120" w:afterAutospacing="0"/>
        <w:rPr>
          <w:rFonts w:asciiTheme="minorHAnsi" w:hAnsiTheme="minorHAnsi" w:cstheme="minorHAnsi"/>
          <w:b/>
          <w:sz w:val="36"/>
          <w:szCs w:val="36"/>
        </w:rPr>
      </w:pPr>
      <w:r w:rsidRPr="00E45F20">
        <w:rPr>
          <w:rFonts w:asciiTheme="minorHAnsi" w:eastAsia="Calibri" w:hAnsiTheme="minorHAnsi" w:cstheme="minorHAnsi"/>
          <w:b/>
          <w:sz w:val="36"/>
          <w:szCs w:val="36"/>
        </w:rPr>
        <w:t xml:space="preserve">Integrated Assessment Models, or IAMs </w:t>
      </w:r>
      <w:r w:rsidRPr="00E45F20">
        <w:rPr>
          <w:rFonts w:asciiTheme="minorHAnsi" w:hAnsiTheme="minorHAnsi" w:cstheme="minorHAnsi"/>
          <w:b/>
          <w:sz w:val="36"/>
          <w:szCs w:val="36"/>
        </w:rPr>
        <w:t xml:space="preserve">are an attempt by our global policymakers to throw </w:t>
      </w:r>
      <w:r w:rsidR="00090AA5" w:rsidRPr="00E45F20">
        <w:rPr>
          <w:rFonts w:asciiTheme="minorHAnsi" w:hAnsiTheme="minorHAnsi" w:cstheme="minorHAnsi"/>
          <w:b/>
          <w:sz w:val="36"/>
          <w:szCs w:val="36"/>
        </w:rPr>
        <w:t>a bunch of real-world</w:t>
      </w:r>
      <w:r w:rsidRPr="00E45F20">
        <w:rPr>
          <w:rFonts w:asciiTheme="minorHAnsi" w:hAnsiTheme="minorHAnsi" w:cstheme="minorHAnsi"/>
          <w:b/>
          <w:sz w:val="36"/>
          <w:szCs w:val="36"/>
        </w:rPr>
        <w:t xml:space="preserve"> variables into on</w:t>
      </w:r>
      <w:r w:rsidR="00090AA5" w:rsidRPr="00E45F20">
        <w:rPr>
          <w:rFonts w:asciiTheme="minorHAnsi" w:hAnsiTheme="minorHAnsi" w:cstheme="minorHAnsi"/>
          <w:b/>
          <w:sz w:val="36"/>
          <w:szCs w:val="36"/>
        </w:rPr>
        <w:t>e</w:t>
      </w:r>
      <w:r w:rsidRPr="00E45F20">
        <w:rPr>
          <w:rFonts w:asciiTheme="minorHAnsi" w:hAnsiTheme="minorHAnsi" w:cstheme="minorHAnsi"/>
          <w:b/>
          <w:sz w:val="36"/>
          <w:szCs w:val="36"/>
        </w:rPr>
        <w:t xml:space="preserve"> big</w:t>
      </w:r>
      <w:r w:rsidR="00090AA5" w:rsidRPr="00E45F20">
        <w:rPr>
          <w:rFonts w:asciiTheme="minorHAnsi" w:hAnsiTheme="minorHAnsi" w:cstheme="minorHAnsi"/>
          <w:b/>
          <w:sz w:val="36"/>
          <w:szCs w:val="36"/>
        </w:rPr>
        <w:t xml:space="preserve"> melting pot</w:t>
      </w:r>
      <w:r w:rsidRPr="00E45F20">
        <w:rPr>
          <w:rFonts w:asciiTheme="minorHAnsi" w:hAnsiTheme="minorHAnsi" w:cstheme="minorHAnsi"/>
          <w:b/>
          <w:sz w:val="36"/>
          <w:szCs w:val="36"/>
        </w:rPr>
        <w:t>, mix them toge</w:t>
      </w:r>
      <w:r w:rsidR="00090AA5" w:rsidRPr="00E45F20">
        <w:rPr>
          <w:rFonts w:asciiTheme="minorHAnsi" w:hAnsiTheme="minorHAnsi" w:cstheme="minorHAnsi"/>
          <w:b/>
          <w:sz w:val="36"/>
          <w:szCs w:val="36"/>
        </w:rPr>
        <w:t>ther,</w:t>
      </w:r>
      <w:r w:rsidRPr="00E45F20">
        <w:rPr>
          <w:rFonts w:asciiTheme="minorHAnsi" w:hAnsiTheme="minorHAnsi" w:cstheme="minorHAnsi"/>
          <w:b/>
          <w:sz w:val="36"/>
          <w:szCs w:val="36"/>
        </w:rPr>
        <w:t xml:space="preserve"> and </w:t>
      </w:r>
      <w:r w:rsidR="00090AA5" w:rsidRPr="00E45F20">
        <w:rPr>
          <w:rFonts w:asciiTheme="minorHAnsi" w:hAnsiTheme="minorHAnsi" w:cstheme="minorHAnsi"/>
          <w:b/>
          <w:sz w:val="36"/>
          <w:szCs w:val="36"/>
        </w:rPr>
        <w:t xml:space="preserve">then </w:t>
      </w:r>
      <w:r w:rsidRPr="00E45F20">
        <w:rPr>
          <w:rFonts w:asciiTheme="minorHAnsi" w:hAnsiTheme="minorHAnsi" w:cstheme="minorHAnsi"/>
          <w:b/>
          <w:sz w:val="36"/>
          <w:szCs w:val="36"/>
        </w:rPr>
        <w:t xml:space="preserve">pull </w:t>
      </w:r>
      <w:r w:rsidR="00090AA5" w:rsidRPr="00E45F20">
        <w:rPr>
          <w:rFonts w:asciiTheme="minorHAnsi" w:hAnsiTheme="minorHAnsi" w:cstheme="minorHAnsi"/>
          <w:b/>
          <w:sz w:val="36"/>
          <w:szCs w:val="36"/>
        </w:rPr>
        <w:t xml:space="preserve">some </w:t>
      </w:r>
      <w:r w:rsidR="00FA3B0F">
        <w:rPr>
          <w:rFonts w:asciiTheme="minorHAnsi" w:hAnsiTheme="minorHAnsi" w:cstheme="minorHAnsi"/>
          <w:b/>
          <w:sz w:val="36"/>
          <w:szCs w:val="36"/>
        </w:rPr>
        <w:t>sort of socio-</w:t>
      </w:r>
      <w:r w:rsidR="00090AA5" w:rsidRPr="00E45F20">
        <w:rPr>
          <w:rFonts w:asciiTheme="minorHAnsi" w:hAnsiTheme="minorHAnsi" w:cstheme="minorHAnsi"/>
          <w:b/>
          <w:sz w:val="36"/>
          <w:szCs w:val="36"/>
        </w:rPr>
        <w:t xml:space="preserve">economic and climate </w:t>
      </w:r>
      <w:r w:rsidR="00FA3B0F">
        <w:rPr>
          <w:rFonts w:asciiTheme="minorHAnsi" w:hAnsiTheme="minorHAnsi" w:cstheme="minorHAnsi"/>
          <w:b/>
          <w:sz w:val="36"/>
          <w:szCs w:val="36"/>
        </w:rPr>
        <w:t xml:space="preserve">related </w:t>
      </w:r>
      <w:r w:rsidRPr="00E45F20">
        <w:rPr>
          <w:rFonts w:asciiTheme="minorHAnsi" w:hAnsiTheme="minorHAnsi" w:cstheme="minorHAnsi"/>
          <w:b/>
          <w:sz w:val="36"/>
          <w:szCs w:val="36"/>
        </w:rPr>
        <w:t>pr</w:t>
      </w:r>
      <w:r w:rsidR="00090AA5" w:rsidRPr="00E45F20">
        <w:rPr>
          <w:rFonts w:asciiTheme="minorHAnsi" w:hAnsiTheme="minorHAnsi" w:cstheme="minorHAnsi"/>
          <w:b/>
          <w:sz w:val="36"/>
          <w:szCs w:val="36"/>
        </w:rPr>
        <w:t>ojections</w:t>
      </w:r>
      <w:r w:rsidRPr="00E45F20">
        <w:rPr>
          <w:rFonts w:asciiTheme="minorHAnsi" w:hAnsiTheme="minorHAnsi" w:cstheme="minorHAnsi"/>
          <w:b/>
          <w:sz w:val="36"/>
          <w:szCs w:val="36"/>
        </w:rPr>
        <w:t xml:space="preserve"> out of the resulting data soup.</w:t>
      </w:r>
      <w:r w:rsidR="00090AA5" w:rsidRPr="00E45F20">
        <w:rPr>
          <w:rFonts w:asciiTheme="minorHAnsi" w:hAnsiTheme="minorHAnsi" w:cstheme="minorHAnsi"/>
          <w:b/>
          <w:sz w:val="36"/>
          <w:szCs w:val="36"/>
        </w:rPr>
        <w:t xml:space="preserve"> The variables chosen can vary from model to model, but they </w:t>
      </w:r>
      <w:r w:rsidR="00090AA5" w:rsidRPr="00E45F20">
        <w:rPr>
          <w:rFonts w:asciiTheme="minorHAnsi" w:hAnsiTheme="minorHAnsi" w:cstheme="minorHAnsi"/>
          <w:b/>
          <w:sz w:val="36"/>
          <w:szCs w:val="36"/>
        </w:rPr>
        <w:lastRenderedPageBreak/>
        <w:t>all include economic processes</w:t>
      </w:r>
      <w:r w:rsidR="008A4C87">
        <w:rPr>
          <w:rFonts w:asciiTheme="minorHAnsi" w:hAnsiTheme="minorHAnsi" w:cstheme="minorHAnsi"/>
          <w:b/>
          <w:sz w:val="36"/>
          <w:szCs w:val="36"/>
        </w:rPr>
        <w:t>,</w:t>
      </w:r>
      <w:r w:rsidR="00090AA5" w:rsidRPr="00E45F20">
        <w:rPr>
          <w:rFonts w:asciiTheme="minorHAnsi" w:hAnsiTheme="minorHAnsi" w:cstheme="minorHAnsi"/>
          <w:b/>
          <w:sz w:val="36"/>
          <w:szCs w:val="36"/>
        </w:rPr>
        <w:t xml:space="preserve"> and processes producing greenhouse gases, and many of them also sprinkle in other aspects of human development like governance and regulation, infrastructure, </w:t>
      </w:r>
      <w:proofErr w:type="gramStart"/>
      <w:r w:rsidR="00090AA5" w:rsidRPr="00E45F20">
        <w:rPr>
          <w:rFonts w:asciiTheme="minorHAnsi" w:hAnsiTheme="minorHAnsi" w:cstheme="minorHAnsi"/>
          <w:b/>
          <w:sz w:val="36"/>
          <w:szCs w:val="36"/>
        </w:rPr>
        <w:t>education</w:t>
      </w:r>
      <w:proofErr w:type="gramEnd"/>
      <w:r w:rsidR="00090AA5" w:rsidRPr="00E45F20">
        <w:rPr>
          <w:rFonts w:asciiTheme="minorHAnsi" w:hAnsiTheme="minorHAnsi" w:cstheme="minorHAnsi"/>
          <w:b/>
          <w:sz w:val="36"/>
          <w:szCs w:val="36"/>
        </w:rPr>
        <w:t xml:space="preserve"> and health. </w:t>
      </w:r>
      <w:proofErr w:type="gramStart"/>
      <w:r w:rsidR="00090AA5" w:rsidRPr="00E45F20">
        <w:rPr>
          <w:rFonts w:asciiTheme="minorHAnsi" w:hAnsiTheme="minorHAnsi" w:cstheme="minorHAnsi"/>
          <w:b/>
          <w:sz w:val="36"/>
          <w:szCs w:val="36"/>
        </w:rPr>
        <w:t>That’s</w:t>
      </w:r>
      <w:proofErr w:type="gramEnd"/>
      <w:r w:rsidR="00090AA5" w:rsidRPr="00E45F20">
        <w:rPr>
          <w:rFonts w:asciiTheme="minorHAnsi" w:hAnsiTheme="minorHAnsi" w:cstheme="minorHAnsi"/>
          <w:b/>
          <w:sz w:val="36"/>
          <w:szCs w:val="36"/>
        </w:rPr>
        <w:t xml:space="preserve"> where the Integration part </w:t>
      </w:r>
      <w:r w:rsidR="00E45F20">
        <w:rPr>
          <w:rFonts w:asciiTheme="minorHAnsi" w:hAnsiTheme="minorHAnsi" w:cstheme="minorHAnsi"/>
          <w:b/>
          <w:sz w:val="36"/>
          <w:szCs w:val="36"/>
        </w:rPr>
        <w:t xml:space="preserve">of the title </w:t>
      </w:r>
      <w:r w:rsidR="00090AA5" w:rsidRPr="00E45F20">
        <w:rPr>
          <w:rFonts w:asciiTheme="minorHAnsi" w:hAnsiTheme="minorHAnsi" w:cstheme="minorHAnsi"/>
          <w:b/>
          <w:sz w:val="36"/>
          <w:szCs w:val="36"/>
        </w:rPr>
        <w:t xml:space="preserve">comes from. The assessments coming out of the mix </w:t>
      </w:r>
      <w:proofErr w:type="gramStart"/>
      <w:r w:rsidR="0029048A">
        <w:rPr>
          <w:rFonts w:asciiTheme="minorHAnsi" w:hAnsiTheme="minorHAnsi" w:cstheme="minorHAnsi"/>
          <w:b/>
          <w:sz w:val="36"/>
          <w:szCs w:val="36"/>
        </w:rPr>
        <w:t>don’t</w:t>
      </w:r>
      <w:proofErr w:type="gramEnd"/>
      <w:r w:rsidR="0029048A">
        <w:rPr>
          <w:rFonts w:asciiTheme="minorHAnsi" w:hAnsiTheme="minorHAnsi" w:cstheme="minorHAnsi"/>
          <w:b/>
          <w:sz w:val="36"/>
          <w:szCs w:val="36"/>
        </w:rPr>
        <w:t xml:space="preserve"> pretend</w:t>
      </w:r>
      <w:r w:rsidR="00925046" w:rsidRPr="00E45F20">
        <w:rPr>
          <w:rFonts w:asciiTheme="minorHAnsi" w:hAnsiTheme="minorHAnsi" w:cstheme="minorHAnsi"/>
          <w:b/>
          <w:sz w:val="36"/>
          <w:szCs w:val="36"/>
        </w:rPr>
        <w:t xml:space="preserve"> to accurately predict the future, they really just offer a range of possible scenarios that </w:t>
      </w:r>
      <w:r w:rsidR="00E45F20">
        <w:rPr>
          <w:rFonts w:asciiTheme="minorHAnsi" w:hAnsiTheme="minorHAnsi" w:cstheme="minorHAnsi"/>
          <w:b/>
          <w:sz w:val="36"/>
          <w:szCs w:val="36"/>
        </w:rPr>
        <w:t>law</w:t>
      </w:r>
      <w:r w:rsidR="00925046" w:rsidRPr="00E45F20">
        <w:rPr>
          <w:rFonts w:asciiTheme="minorHAnsi" w:hAnsiTheme="minorHAnsi" w:cstheme="minorHAnsi"/>
          <w:b/>
          <w:sz w:val="36"/>
          <w:szCs w:val="36"/>
        </w:rPr>
        <w:t xml:space="preserve">makers </w:t>
      </w:r>
      <w:r w:rsidR="0029048A">
        <w:rPr>
          <w:rFonts w:asciiTheme="minorHAnsi" w:hAnsiTheme="minorHAnsi" w:cstheme="minorHAnsi"/>
          <w:b/>
          <w:sz w:val="36"/>
          <w:szCs w:val="36"/>
        </w:rPr>
        <w:t xml:space="preserve">can </w:t>
      </w:r>
      <w:r w:rsidR="00925046" w:rsidRPr="00E45F20">
        <w:rPr>
          <w:rFonts w:asciiTheme="minorHAnsi" w:hAnsiTheme="minorHAnsi" w:cstheme="minorHAnsi"/>
          <w:b/>
          <w:sz w:val="36"/>
          <w:szCs w:val="36"/>
        </w:rPr>
        <w:t xml:space="preserve">then use to make their </w:t>
      </w:r>
      <w:r w:rsidR="00E45F20">
        <w:rPr>
          <w:rFonts w:asciiTheme="minorHAnsi" w:hAnsiTheme="minorHAnsi" w:cstheme="minorHAnsi"/>
          <w:b/>
          <w:sz w:val="36"/>
          <w:szCs w:val="36"/>
        </w:rPr>
        <w:t>policy judgements</w:t>
      </w:r>
      <w:r w:rsidR="00925046" w:rsidRPr="00E45F20">
        <w:rPr>
          <w:rFonts w:asciiTheme="minorHAnsi" w:hAnsiTheme="minorHAnsi" w:cstheme="minorHAnsi"/>
          <w:b/>
          <w:sz w:val="36"/>
          <w:szCs w:val="36"/>
        </w:rPr>
        <w:t xml:space="preserve"> on behalf of you and me.</w:t>
      </w:r>
    </w:p>
    <w:p w14:paraId="4C539F7C" w14:textId="60E29315" w:rsidR="00925046" w:rsidRDefault="00925046" w:rsidP="00CD7D85">
      <w:pPr>
        <w:pStyle w:val="NormalWeb"/>
        <w:shd w:val="clear" w:color="auto" w:fill="FFFFFF"/>
        <w:spacing w:before="120" w:beforeAutospacing="0" w:after="120" w:afterAutospacing="0"/>
        <w:rPr>
          <w:rFonts w:asciiTheme="minorHAnsi" w:hAnsiTheme="minorHAnsi" w:cstheme="minorHAnsi"/>
          <w:b/>
          <w:sz w:val="36"/>
          <w:szCs w:val="36"/>
        </w:rPr>
      </w:pPr>
      <w:r w:rsidRPr="00E45F20">
        <w:rPr>
          <w:rFonts w:asciiTheme="minorHAnsi" w:hAnsiTheme="minorHAnsi" w:cstheme="minorHAnsi"/>
          <w:b/>
          <w:sz w:val="36"/>
          <w:szCs w:val="36"/>
        </w:rPr>
        <w:t>A couple of recently published research papers</w:t>
      </w:r>
      <w:r w:rsidR="008E5C89">
        <w:rPr>
          <w:rFonts w:asciiTheme="minorHAnsi" w:hAnsiTheme="minorHAnsi" w:cstheme="minorHAnsi"/>
          <w:b/>
          <w:sz w:val="36"/>
          <w:szCs w:val="36"/>
        </w:rPr>
        <w:t>, both led by Michael Grubb</w:t>
      </w:r>
      <w:r w:rsidRPr="00E45F20">
        <w:rPr>
          <w:rFonts w:asciiTheme="minorHAnsi" w:hAnsiTheme="minorHAnsi" w:cstheme="minorHAnsi"/>
          <w:b/>
          <w:sz w:val="36"/>
          <w:szCs w:val="36"/>
        </w:rPr>
        <w:t xml:space="preserve"> </w:t>
      </w:r>
      <w:r w:rsidR="008E5C89" w:rsidRPr="008E5C89">
        <w:rPr>
          <w:rFonts w:asciiTheme="minorHAnsi" w:hAnsiTheme="minorHAnsi" w:cstheme="minorHAnsi"/>
          <w:b/>
          <w:sz w:val="36"/>
          <w:szCs w:val="36"/>
        </w:rPr>
        <w:t xml:space="preserve">of </w:t>
      </w:r>
      <w:r w:rsidR="008E5C89" w:rsidRPr="008E5C89">
        <w:rPr>
          <w:rFonts w:ascii="Calibri" w:hAnsi="Calibri" w:cs="Calibri"/>
          <w:b/>
          <w:bCs/>
          <w:sz w:val="36"/>
          <w:szCs w:val="36"/>
          <w:shd w:val="clear" w:color="auto" w:fill="FFFFFF"/>
        </w:rPr>
        <w:t xml:space="preserve">the </w:t>
      </w:r>
      <w:r w:rsidR="008E5C89" w:rsidRPr="008E5C89">
        <w:rPr>
          <w:rFonts w:ascii="Calibri" w:hAnsi="Calibri" w:cs="Calibri"/>
          <w:b/>
          <w:bCs/>
          <w:sz w:val="36"/>
          <w:szCs w:val="36"/>
          <w:shd w:val="clear" w:color="auto" w:fill="FFFFFF"/>
        </w:rPr>
        <w:t xml:space="preserve">Bartlett School of Energy, Environment &amp; Resources, </w:t>
      </w:r>
      <w:r w:rsidR="008E5C89" w:rsidRPr="008E5C89">
        <w:rPr>
          <w:rFonts w:ascii="Calibri" w:hAnsi="Calibri" w:cs="Calibri"/>
          <w:b/>
          <w:bCs/>
          <w:sz w:val="36"/>
          <w:szCs w:val="36"/>
          <w:shd w:val="clear" w:color="auto" w:fill="FFFFFF"/>
        </w:rPr>
        <w:t xml:space="preserve">at </w:t>
      </w:r>
      <w:r w:rsidR="008E5C89" w:rsidRPr="008E5C89">
        <w:rPr>
          <w:rFonts w:ascii="Calibri" w:hAnsi="Calibri" w:cs="Calibri"/>
          <w:b/>
          <w:bCs/>
          <w:sz w:val="36"/>
          <w:szCs w:val="36"/>
          <w:shd w:val="clear" w:color="auto" w:fill="FFFFFF"/>
        </w:rPr>
        <w:t>University College London,</w:t>
      </w:r>
      <w:r w:rsidR="008E5C89" w:rsidRPr="008E5C89">
        <w:rPr>
          <w:rFonts w:ascii="Open Sans" w:hAnsi="Open Sans" w:cs="Open Sans"/>
          <w:b/>
          <w:bCs/>
          <w:sz w:val="18"/>
          <w:szCs w:val="18"/>
          <w:shd w:val="clear" w:color="auto" w:fill="FFFFFF"/>
        </w:rPr>
        <w:t xml:space="preserve"> </w:t>
      </w:r>
      <w:r w:rsidRPr="008E5C89">
        <w:rPr>
          <w:rFonts w:asciiTheme="minorHAnsi" w:hAnsiTheme="minorHAnsi" w:cstheme="minorHAnsi"/>
          <w:b/>
          <w:sz w:val="36"/>
          <w:szCs w:val="36"/>
        </w:rPr>
        <w:t>have analysed how the</w:t>
      </w:r>
      <w:r w:rsidR="00E45F20" w:rsidRPr="008E5C89">
        <w:rPr>
          <w:rFonts w:asciiTheme="minorHAnsi" w:hAnsiTheme="minorHAnsi" w:cstheme="minorHAnsi"/>
          <w:b/>
          <w:sz w:val="36"/>
          <w:szCs w:val="36"/>
        </w:rPr>
        <w:t>s</w:t>
      </w:r>
      <w:r w:rsidRPr="008E5C89">
        <w:rPr>
          <w:rFonts w:asciiTheme="minorHAnsi" w:hAnsiTheme="minorHAnsi" w:cstheme="minorHAnsi"/>
          <w:b/>
          <w:sz w:val="36"/>
          <w:szCs w:val="36"/>
        </w:rPr>
        <w:t xml:space="preserve">e </w:t>
      </w:r>
      <w:r w:rsidR="0029048A">
        <w:rPr>
          <w:rFonts w:asciiTheme="minorHAnsi" w:hAnsiTheme="minorHAnsi" w:cstheme="minorHAnsi"/>
          <w:b/>
          <w:sz w:val="36"/>
          <w:szCs w:val="36"/>
        </w:rPr>
        <w:t xml:space="preserve">IAM </w:t>
      </w:r>
      <w:r w:rsidRPr="008E5C89">
        <w:rPr>
          <w:rFonts w:asciiTheme="minorHAnsi" w:hAnsiTheme="minorHAnsi" w:cstheme="minorHAnsi"/>
          <w:b/>
          <w:sz w:val="36"/>
          <w:szCs w:val="36"/>
        </w:rPr>
        <w:t>models work</w:t>
      </w:r>
      <w:r w:rsidR="008E5C89">
        <w:rPr>
          <w:rFonts w:asciiTheme="minorHAnsi" w:hAnsiTheme="minorHAnsi" w:cstheme="minorHAnsi"/>
          <w:b/>
          <w:sz w:val="36"/>
          <w:szCs w:val="36"/>
        </w:rPr>
        <w:t>,</w:t>
      </w:r>
      <w:r w:rsidRPr="008E5C89">
        <w:rPr>
          <w:rFonts w:asciiTheme="minorHAnsi" w:hAnsiTheme="minorHAnsi" w:cstheme="minorHAnsi"/>
          <w:b/>
          <w:sz w:val="36"/>
          <w:szCs w:val="36"/>
        </w:rPr>
        <w:t xml:space="preserve"> </w:t>
      </w:r>
      <w:proofErr w:type="gramStart"/>
      <w:r w:rsidRPr="00E45F20">
        <w:rPr>
          <w:rFonts w:asciiTheme="minorHAnsi" w:hAnsiTheme="minorHAnsi" w:cstheme="minorHAnsi"/>
          <w:b/>
          <w:sz w:val="36"/>
          <w:szCs w:val="36"/>
        </w:rPr>
        <w:t>in an attempt to</w:t>
      </w:r>
      <w:proofErr w:type="gramEnd"/>
      <w:r w:rsidRPr="00E45F20">
        <w:rPr>
          <w:rFonts w:asciiTheme="minorHAnsi" w:hAnsiTheme="minorHAnsi" w:cstheme="minorHAnsi"/>
          <w:b/>
          <w:sz w:val="36"/>
          <w:szCs w:val="36"/>
        </w:rPr>
        <w:t xml:space="preserve"> better understand how accurately they</w:t>
      </w:r>
      <w:r w:rsidR="00E45F20" w:rsidRPr="00E45F20">
        <w:rPr>
          <w:rFonts w:asciiTheme="minorHAnsi" w:hAnsiTheme="minorHAnsi" w:cstheme="minorHAnsi"/>
          <w:b/>
          <w:sz w:val="36"/>
          <w:szCs w:val="36"/>
        </w:rPr>
        <w:t>’</w:t>
      </w:r>
      <w:r w:rsidRPr="00E45F20">
        <w:rPr>
          <w:rFonts w:asciiTheme="minorHAnsi" w:hAnsiTheme="minorHAnsi" w:cstheme="minorHAnsi"/>
          <w:b/>
          <w:sz w:val="36"/>
          <w:szCs w:val="36"/>
        </w:rPr>
        <w:t xml:space="preserve">ve been representing the </w:t>
      </w:r>
      <w:r w:rsidR="00E45F20" w:rsidRPr="00E45F20">
        <w:rPr>
          <w:rFonts w:asciiTheme="minorHAnsi" w:hAnsiTheme="minorHAnsi" w:cstheme="minorHAnsi"/>
          <w:b/>
          <w:sz w:val="36"/>
          <w:szCs w:val="36"/>
        </w:rPr>
        <w:t xml:space="preserve">true cost of what the boffins call ‘emissions abatement’, and therefore whether those </w:t>
      </w:r>
      <w:r w:rsidR="0029048A">
        <w:rPr>
          <w:rFonts w:asciiTheme="minorHAnsi" w:hAnsiTheme="minorHAnsi" w:cstheme="minorHAnsi"/>
          <w:b/>
          <w:sz w:val="36"/>
          <w:szCs w:val="36"/>
        </w:rPr>
        <w:t xml:space="preserve">models </w:t>
      </w:r>
      <w:r w:rsidR="00E45F20" w:rsidRPr="00E45F20">
        <w:rPr>
          <w:rFonts w:asciiTheme="minorHAnsi" w:hAnsiTheme="minorHAnsi" w:cstheme="minorHAnsi"/>
          <w:b/>
          <w:sz w:val="36"/>
          <w:szCs w:val="36"/>
        </w:rPr>
        <w:t>have been influencing the right decision making in our wise and noble leaders.</w:t>
      </w:r>
    </w:p>
    <w:p w14:paraId="60495160" w14:textId="669D4361" w:rsidR="00F43321" w:rsidRDefault="00F43321" w:rsidP="00CD7D85">
      <w:pPr>
        <w:pStyle w:val="NormalWeb"/>
        <w:shd w:val="clear" w:color="auto" w:fill="FFFFFF"/>
        <w:spacing w:before="120" w:beforeAutospacing="0" w:after="120" w:afterAutospacing="0"/>
        <w:rPr>
          <w:rFonts w:asciiTheme="minorHAnsi" w:hAnsiTheme="minorHAnsi" w:cstheme="minorHAnsi"/>
          <w:b/>
          <w:sz w:val="36"/>
          <w:szCs w:val="36"/>
        </w:rPr>
      </w:pPr>
      <w:r>
        <w:rPr>
          <w:rFonts w:asciiTheme="minorHAnsi" w:hAnsiTheme="minorHAnsi" w:cstheme="minorHAnsi"/>
          <w:b/>
          <w:sz w:val="36"/>
          <w:szCs w:val="36"/>
        </w:rPr>
        <w:t xml:space="preserve">Most Integrated Assessment Models tend to be quite good at including factors that stimulate innovation at the front of the process. Things like government research </w:t>
      </w:r>
      <w:r w:rsidR="009800C5">
        <w:rPr>
          <w:rFonts w:asciiTheme="minorHAnsi" w:hAnsiTheme="minorHAnsi" w:cstheme="minorHAnsi"/>
          <w:b/>
          <w:sz w:val="36"/>
          <w:szCs w:val="36"/>
        </w:rPr>
        <w:t xml:space="preserve">and development </w:t>
      </w:r>
      <w:r>
        <w:rPr>
          <w:rFonts w:asciiTheme="minorHAnsi" w:hAnsiTheme="minorHAnsi" w:cstheme="minorHAnsi"/>
          <w:b/>
          <w:sz w:val="36"/>
          <w:szCs w:val="36"/>
        </w:rPr>
        <w:t xml:space="preserve">funding that </w:t>
      </w:r>
      <w:r w:rsidR="009800C5">
        <w:rPr>
          <w:rFonts w:asciiTheme="minorHAnsi" w:hAnsiTheme="minorHAnsi" w:cstheme="minorHAnsi"/>
          <w:b/>
          <w:sz w:val="36"/>
          <w:szCs w:val="36"/>
        </w:rPr>
        <w:t xml:space="preserve">gradually </w:t>
      </w:r>
      <w:r>
        <w:rPr>
          <w:rFonts w:asciiTheme="minorHAnsi" w:hAnsiTheme="minorHAnsi" w:cstheme="minorHAnsi"/>
          <w:b/>
          <w:sz w:val="36"/>
          <w:szCs w:val="36"/>
        </w:rPr>
        <w:t xml:space="preserve">push new technologies along and help them come into existence. What </w:t>
      </w:r>
      <w:proofErr w:type="gramStart"/>
      <w:r>
        <w:rPr>
          <w:rFonts w:asciiTheme="minorHAnsi" w:hAnsiTheme="minorHAnsi" w:cstheme="minorHAnsi"/>
          <w:b/>
          <w:sz w:val="36"/>
          <w:szCs w:val="36"/>
        </w:rPr>
        <w:t>they’re</w:t>
      </w:r>
      <w:proofErr w:type="gramEnd"/>
      <w:r>
        <w:rPr>
          <w:rFonts w:asciiTheme="minorHAnsi" w:hAnsiTheme="minorHAnsi" w:cstheme="minorHAnsi"/>
          <w:b/>
          <w:sz w:val="36"/>
          <w:szCs w:val="36"/>
        </w:rPr>
        <w:t xml:space="preserve"> not so good at is factoring in the variables on the other side of the supply and demand equation. The unknown unknowns if you like. The things that can suddenly expand and improve existing markets or even create completely new markets that nobody had even thought of. </w:t>
      </w:r>
    </w:p>
    <w:p w14:paraId="1DABCF49" w14:textId="1C42ACEB" w:rsidR="00296AB5" w:rsidRDefault="001C0D67" w:rsidP="006F4404">
      <w:pPr>
        <w:autoSpaceDE w:val="0"/>
        <w:autoSpaceDN w:val="0"/>
        <w:adjustRightInd w:val="0"/>
        <w:spacing w:after="0" w:line="240" w:lineRule="auto"/>
        <w:rPr>
          <w:rFonts w:cstheme="minorHAnsi"/>
          <w:b/>
          <w:bCs/>
          <w:sz w:val="36"/>
          <w:szCs w:val="36"/>
        </w:rPr>
      </w:pPr>
      <w:r>
        <w:rPr>
          <w:rFonts w:cstheme="minorHAnsi"/>
          <w:b/>
          <w:sz w:val="36"/>
          <w:szCs w:val="36"/>
        </w:rPr>
        <w:t>So, t</w:t>
      </w:r>
      <w:r w:rsidR="00F43321">
        <w:rPr>
          <w:rFonts w:cstheme="minorHAnsi"/>
          <w:b/>
          <w:sz w:val="36"/>
          <w:szCs w:val="36"/>
        </w:rPr>
        <w:t>he researchers on this paper trawled through no fewer than two hundred and twenty</w:t>
      </w:r>
      <w:r w:rsidR="00FA3B0F">
        <w:rPr>
          <w:rFonts w:cstheme="minorHAnsi"/>
          <w:b/>
          <w:sz w:val="36"/>
          <w:szCs w:val="36"/>
        </w:rPr>
        <w:t>-</w:t>
      </w:r>
      <w:r w:rsidR="00F43321">
        <w:rPr>
          <w:rFonts w:cstheme="minorHAnsi"/>
          <w:b/>
          <w:sz w:val="36"/>
          <w:szCs w:val="36"/>
        </w:rPr>
        <w:t xml:space="preserve">eight previous </w:t>
      </w:r>
      <w:r w:rsidR="004005F1">
        <w:rPr>
          <w:rFonts w:cstheme="minorHAnsi"/>
          <w:b/>
          <w:sz w:val="36"/>
          <w:szCs w:val="36"/>
        </w:rPr>
        <w:t>real</w:t>
      </w:r>
      <w:r w:rsidR="00A47AA3">
        <w:rPr>
          <w:rFonts w:cstheme="minorHAnsi"/>
          <w:b/>
          <w:sz w:val="36"/>
          <w:szCs w:val="36"/>
        </w:rPr>
        <w:t>-</w:t>
      </w:r>
      <w:r w:rsidR="004005F1">
        <w:rPr>
          <w:rFonts w:cstheme="minorHAnsi"/>
          <w:b/>
          <w:sz w:val="36"/>
          <w:szCs w:val="36"/>
        </w:rPr>
        <w:t xml:space="preserve">world </w:t>
      </w:r>
      <w:r w:rsidR="00F43321">
        <w:rPr>
          <w:rFonts w:cstheme="minorHAnsi"/>
          <w:b/>
          <w:sz w:val="36"/>
          <w:szCs w:val="36"/>
        </w:rPr>
        <w:t xml:space="preserve">studies of these so-called ‘demand pull factors’ in </w:t>
      </w:r>
      <w:r w:rsidR="00C75090">
        <w:rPr>
          <w:rFonts w:cstheme="minorHAnsi"/>
          <w:b/>
          <w:sz w:val="36"/>
          <w:szCs w:val="36"/>
        </w:rPr>
        <w:t>our global energy systems</w:t>
      </w:r>
      <w:r w:rsidR="006F4404">
        <w:rPr>
          <w:rFonts w:cstheme="minorHAnsi"/>
          <w:b/>
          <w:sz w:val="36"/>
          <w:szCs w:val="36"/>
        </w:rPr>
        <w:t xml:space="preserve"> going back more than half a century</w:t>
      </w:r>
      <w:r w:rsidR="00BA47D4">
        <w:rPr>
          <w:rFonts w:cstheme="minorHAnsi"/>
          <w:b/>
          <w:sz w:val="36"/>
          <w:szCs w:val="36"/>
        </w:rPr>
        <w:t>. What they found was in the key sectors of industry, electricity and transport,</w:t>
      </w:r>
      <w:r w:rsidR="002369D3">
        <w:rPr>
          <w:rFonts w:cstheme="minorHAnsi"/>
          <w:b/>
          <w:sz w:val="36"/>
          <w:szCs w:val="36"/>
        </w:rPr>
        <w:t xml:space="preserve"> </w:t>
      </w:r>
      <w:r w:rsidR="00BA47D4">
        <w:rPr>
          <w:rFonts w:cstheme="minorHAnsi"/>
          <w:b/>
          <w:sz w:val="36"/>
          <w:szCs w:val="36"/>
        </w:rPr>
        <w:t>demand, or market pull forces</w:t>
      </w:r>
      <w:r w:rsidR="006F4404" w:rsidRPr="006F4404">
        <w:rPr>
          <w:rFonts w:cstheme="minorHAnsi"/>
          <w:b/>
          <w:bCs/>
          <w:sz w:val="36"/>
          <w:szCs w:val="36"/>
        </w:rPr>
        <w:t xml:space="preserve"> </w:t>
      </w:r>
      <w:r w:rsidR="002369D3">
        <w:rPr>
          <w:rFonts w:cstheme="minorHAnsi"/>
          <w:b/>
          <w:bCs/>
          <w:sz w:val="36"/>
          <w:szCs w:val="36"/>
        </w:rPr>
        <w:t>like carbon pricing and other cost incentives</w:t>
      </w:r>
      <w:r w:rsidR="0029048A">
        <w:rPr>
          <w:rFonts w:cstheme="minorHAnsi"/>
          <w:b/>
          <w:bCs/>
          <w:sz w:val="36"/>
          <w:szCs w:val="36"/>
        </w:rPr>
        <w:t xml:space="preserve"> drove </w:t>
      </w:r>
      <w:r w:rsidR="002369D3">
        <w:rPr>
          <w:rFonts w:cstheme="minorHAnsi"/>
          <w:b/>
          <w:bCs/>
          <w:sz w:val="36"/>
          <w:szCs w:val="36"/>
        </w:rPr>
        <w:t xml:space="preserve">a greater increase in patents for novel designs than technological push forces like basic research and development. </w:t>
      </w:r>
      <w:r w:rsidR="00BA47D4">
        <w:rPr>
          <w:rFonts w:cstheme="minorHAnsi"/>
          <w:b/>
          <w:bCs/>
          <w:sz w:val="36"/>
          <w:szCs w:val="36"/>
        </w:rPr>
        <w:t xml:space="preserve"> </w:t>
      </w:r>
    </w:p>
    <w:p w14:paraId="06CE79A5" w14:textId="3A1D6770" w:rsidR="002369D3" w:rsidRDefault="002369D3" w:rsidP="006F4404">
      <w:pPr>
        <w:autoSpaceDE w:val="0"/>
        <w:autoSpaceDN w:val="0"/>
        <w:adjustRightInd w:val="0"/>
        <w:spacing w:after="0" w:line="240" w:lineRule="auto"/>
        <w:rPr>
          <w:rFonts w:cstheme="minorHAnsi"/>
          <w:b/>
          <w:bCs/>
          <w:sz w:val="36"/>
          <w:szCs w:val="36"/>
        </w:rPr>
      </w:pPr>
    </w:p>
    <w:p w14:paraId="71E67E36" w14:textId="2227AE95" w:rsidR="006F4404" w:rsidRDefault="002369D3" w:rsidP="006F4404">
      <w:pPr>
        <w:autoSpaceDE w:val="0"/>
        <w:autoSpaceDN w:val="0"/>
        <w:adjustRightInd w:val="0"/>
        <w:spacing w:after="0" w:line="240" w:lineRule="auto"/>
        <w:rPr>
          <w:rFonts w:cstheme="minorHAnsi"/>
          <w:b/>
          <w:bCs/>
          <w:sz w:val="36"/>
          <w:szCs w:val="36"/>
        </w:rPr>
      </w:pPr>
      <w:r>
        <w:rPr>
          <w:rFonts w:cstheme="minorHAnsi"/>
          <w:b/>
          <w:bCs/>
          <w:sz w:val="36"/>
          <w:szCs w:val="36"/>
        </w:rPr>
        <w:lastRenderedPageBreak/>
        <w:t xml:space="preserve">They also found, perhaps unsurprisingly, that in </w:t>
      </w:r>
      <w:r w:rsidR="001C0D67">
        <w:rPr>
          <w:rFonts w:cstheme="minorHAnsi"/>
          <w:b/>
          <w:bCs/>
          <w:sz w:val="36"/>
          <w:szCs w:val="36"/>
        </w:rPr>
        <w:t xml:space="preserve">pretty much </w:t>
      </w:r>
      <w:r>
        <w:rPr>
          <w:rFonts w:cstheme="minorHAnsi"/>
          <w:b/>
          <w:bCs/>
          <w:sz w:val="36"/>
          <w:szCs w:val="36"/>
        </w:rPr>
        <w:t>all the technologies they studied, cost</w:t>
      </w:r>
      <w:r w:rsidR="008A4C87">
        <w:rPr>
          <w:rFonts w:cstheme="minorHAnsi"/>
          <w:b/>
          <w:bCs/>
          <w:sz w:val="36"/>
          <w:szCs w:val="36"/>
        </w:rPr>
        <w:t>s</w:t>
      </w:r>
      <w:r>
        <w:rPr>
          <w:rFonts w:cstheme="minorHAnsi"/>
          <w:b/>
          <w:bCs/>
          <w:sz w:val="36"/>
          <w:szCs w:val="36"/>
        </w:rPr>
        <w:t xml:space="preserve"> declined as deployment increased</w:t>
      </w:r>
      <w:r w:rsidR="0029048A">
        <w:rPr>
          <w:rFonts w:cstheme="minorHAnsi"/>
          <w:b/>
          <w:bCs/>
          <w:sz w:val="36"/>
          <w:szCs w:val="36"/>
        </w:rPr>
        <w:t xml:space="preserve">. But </w:t>
      </w:r>
      <w:r>
        <w:rPr>
          <w:rFonts w:cstheme="minorHAnsi"/>
          <w:b/>
          <w:bCs/>
          <w:sz w:val="36"/>
          <w:szCs w:val="36"/>
        </w:rPr>
        <w:t>as deployment increased</w:t>
      </w:r>
      <w:r w:rsidR="001C0D67">
        <w:rPr>
          <w:rFonts w:cstheme="minorHAnsi"/>
          <w:b/>
          <w:bCs/>
          <w:sz w:val="36"/>
          <w:szCs w:val="36"/>
        </w:rPr>
        <w:t xml:space="preserve">, so the costs declined </w:t>
      </w:r>
      <w:r>
        <w:rPr>
          <w:rFonts w:cstheme="minorHAnsi"/>
          <w:b/>
          <w:bCs/>
          <w:sz w:val="36"/>
          <w:szCs w:val="36"/>
        </w:rPr>
        <w:t xml:space="preserve">still further, </w:t>
      </w:r>
      <w:r w:rsidR="0029048A">
        <w:rPr>
          <w:rFonts w:cstheme="minorHAnsi"/>
          <w:b/>
          <w:bCs/>
          <w:sz w:val="36"/>
          <w:szCs w:val="36"/>
        </w:rPr>
        <w:t xml:space="preserve">and that </w:t>
      </w:r>
      <w:r>
        <w:rPr>
          <w:rFonts w:cstheme="minorHAnsi"/>
          <w:b/>
          <w:bCs/>
          <w:sz w:val="36"/>
          <w:szCs w:val="36"/>
        </w:rPr>
        <w:t xml:space="preserve">set up a sort of virtuous feedback loop that often drove exponential expansion into a particular technology. In their words, </w:t>
      </w:r>
    </w:p>
    <w:p w14:paraId="44CD3A67" w14:textId="23D4C57B" w:rsidR="002369D3" w:rsidRDefault="002369D3" w:rsidP="006F4404">
      <w:pPr>
        <w:autoSpaceDE w:val="0"/>
        <w:autoSpaceDN w:val="0"/>
        <w:adjustRightInd w:val="0"/>
        <w:spacing w:after="0" w:line="240" w:lineRule="auto"/>
        <w:rPr>
          <w:rFonts w:cstheme="minorHAnsi"/>
          <w:b/>
          <w:bCs/>
          <w:sz w:val="36"/>
          <w:szCs w:val="36"/>
        </w:rPr>
      </w:pPr>
      <w:r>
        <w:rPr>
          <w:rFonts w:cstheme="minorHAnsi"/>
          <w:b/>
          <w:bCs/>
          <w:sz w:val="36"/>
          <w:szCs w:val="36"/>
        </w:rPr>
        <w:t>“</w:t>
      </w:r>
      <w:proofErr w:type="gramStart"/>
      <w:r>
        <w:rPr>
          <w:rFonts w:cstheme="minorHAnsi"/>
          <w:b/>
          <w:bCs/>
          <w:sz w:val="36"/>
          <w:szCs w:val="36"/>
        </w:rPr>
        <w:t>overall</w:t>
      </w:r>
      <w:proofErr w:type="gramEnd"/>
      <w:r>
        <w:rPr>
          <w:rFonts w:cstheme="minorHAnsi"/>
          <w:b/>
          <w:bCs/>
          <w:sz w:val="36"/>
          <w:szCs w:val="36"/>
        </w:rPr>
        <w:t xml:space="preserve"> innovation is cumulative, multi-faceted and self-reinforcing”</w:t>
      </w:r>
    </w:p>
    <w:p w14:paraId="1665C5F0" w14:textId="77777777" w:rsidR="008A4C87" w:rsidRDefault="008A4C87" w:rsidP="00DE73BA">
      <w:pPr>
        <w:autoSpaceDE w:val="0"/>
        <w:autoSpaceDN w:val="0"/>
        <w:adjustRightInd w:val="0"/>
        <w:spacing w:after="0" w:line="240" w:lineRule="auto"/>
        <w:rPr>
          <w:rFonts w:cstheme="minorHAnsi"/>
          <w:b/>
          <w:bCs/>
          <w:sz w:val="36"/>
          <w:szCs w:val="36"/>
        </w:rPr>
      </w:pPr>
    </w:p>
    <w:p w14:paraId="318995E4" w14:textId="337D816D" w:rsidR="006F4404" w:rsidRDefault="00DE73BA" w:rsidP="00DE73BA">
      <w:pPr>
        <w:autoSpaceDE w:val="0"/>
        <w:autoSpaceDN w:val="0"/>
        <w:adjustRightInd w:val="0"/>
        <w:spacing w:after="0" w:line="240" w:lineRule="auto"/>
        <w:rPr>
          <w:rFonts w:cstheme="minorHAnsi"/>
          <w:b/>
          <w:bCs/>
          <w:sz w:val="36"/>
          <w:szCs w:val="36"/>
        </w:rPr>
      </w:pPr>
      <w:r w:rsidRPr="00DE73BA">
        <w:rPr>
          <w:rFonts w:cstheme="minorHAnsi"/>
          <w:b/>
          <w:bCs/>
          <w:sz w:val="36"/>
          <w:szCs w:val="36"/>
        </w:rPr>
        <w:t>Technology push is still important of course – you do still need good old</w:t>
      </w:r>
      <w:r>
        <w:rPr>
          <w:rFonts w:cstheme="minorHAnsi"/>
          <w:b/>
          <w:bCs/>
          <w:sz w:val="36"/>
          <w:szCs w:val="36"/>
        </w:rPr>
        <w:t>-</w:t>
      </w:r>
      <w:r w:rsidRPr="00DE73BA">
        <w:rPr>
          <w:rFonts w:cstheme="minorHAnsi"/>
          <w:b/>
          <w:bCs/>
          <w:sz w:val="36"/>
          <w:szCs w:val="36"/>
        </w:rPr>
        <w:t xml:space="preserve">fashioned research and development and </w:t>
      </w:r>
      <w:r w:rsidR="006F4404" w:rsidRPr="00DE73BA">
        <w:rPr>
          <w:rFonts w:cstheme="minorHAnsi"/>
          <w:b/>
          <w:bCs/>
          <w:sz w:val="36"/>
          <w:szCs w:val="36"/>
        </w:rPr>
        <w:t xml:space="preserve">policy incentives that </w:t>
      </w:r>
      <w:r w:rsidRPr="00DE73BA">
        <w:rPr>
          <w:rFonts w:cstheme="minorHAnsi"/>
          <w:b/>
          <w:bCs/>
          <w:sz w:val="36"/>
          <w:szCs w:val="36"/>
        </w:rPr>
        <w:t>provide the confidence for companies and individuals to speculate their hard</w:t>
      </w:r>
      <w:r>
        <w:rPr>
          <w:rFonts w:cstheme="minorHAnsi"/>
          <w:b/>
          <w:bCs/>
          <w:sz w:val="36"/>
          <w:szCs w:val="36"/>
        </w:rPr>
        <w:t>-</w:t>
      </w:r>
      <w:r w:rsidRPr="00DE73BA">
        <w:rPr>
          <w:rFonts w:cstheme="minorHAnsi"/>
          <w:b/>
          <w:bCs/>
          <w:sz w:val="36"/>
          <w:szCs w:val="36"/>
        </w:rPr>
        <w:t>earned cash on new and unproven ideas</w:t>
      </w:r>
      <w:r w:rsidR="008A4C87">
        <w:rPr>
          <w:rFonts w:cstheme="minorHAnsi"/>
          <w:b/>
          <w:bCs/>
          <w:sz w:val="36"/>
          <w:szCs w:val="36"/>
        </w:rPr>
        <w:t>, but e</w:t>
      </w:r>
      <w:r w:rsidR="008A4C87" w:rsidRPr="00DE73BA">
        <w:rPr>
          <w:rFonts w:cstheme="minorHAnsi"/>
          <w:b/>
          <w:bCs/>
          <w:sz w:val="36"/>
          <w:szCs w:val="36"/>
        </w:rPr>
        <w:t>vidence from the hundreds of patents that th</w:t>
      </w:r>
      <w:r w:rsidR="001C0D67">
        <w:rPr>
          <w:rFonts w:cstheme="minorHAnsi"/>
          <w:b/>
          <w:bCs/>
          <w:sz w:val="36"/>
          <w:szCs w:val="36"/>
        </w:rPr>
        <w:t>is team</w:t>
      </w:r>
      <w:r w:rsidR="008A4C87" w:rsidRPr="00DE73BA">
        <w:rPr>
          <w:rFonts w:cstheme="minorHAnsi"/>
          <w:b/>
          <w:bCs/>
          <w:sz w:val="36"/>
          <w:szCs w:val="36"/>
        </w:rPr>
        <w:t xml:space="preserve"> catalogued in their stud</w:t>
      </w:r>
      <w:r w:rsidR="0029048A">
        <w:rPr>
          <w:rFonts w:cstheme="minorHAnsi"/>
          <w:b/>
          <w:bCs/>
          <w:sz w:val="36"/>
          <w:szCs w:val="36"/>
        </w:rPr>
        <w:t>ies</w:t>
      </w:r>
      <w:r w:rsidR="008A4C87" w:rsidRPr="00DE73BA">
        <w:rPr>
          <w:rFonts w:cstheme="minorHAnsi"/>
          <w:b/>
          <w:bCs/>
          <w:sz w:val="36"/>
          <w:szCs w:val="36"/>
        </w:rPr>
        <w:t xml:space="preserve"> points to</w:t>
      </w:r>
      <w:r w:rsidR="008A4C87" w:rsidRPr="00DE73BA">
        <w:rPr>
          <w:rFonts w:cstheme="minorHAnsi"/>
          <w:b/>
          <w:bCs/>
          <w:i/>
          <w:iCs/>
          <w:sz w:val="36"/>
          <w:szCs w:val="36"/>
        </w:rPr>
        <w:t xml:space="preserve"> </w:t>
      </w:r>
      <w:r w:rsidR="008A4C87" w:rsidRPr="00DE73BA">
        <w:rPr>
          <w:rFonts w:cstheme="minorHAnsi"/>
          <w:b/>
          <w:bCs/>
          <w:sz w:val="36"/>
          <w:szCs w:val="36"/>
        </w:rPr>
        <w:t>what they call</w:t>
      </w:r>
      <w:r w:rsidR="008A4C87" w:rsidRPr="00DE73BA">
        <w:rPr>
          <w:rFonts w:cstheme="minorHAnsi"/>
          <w:b/>
          <w:bCs/>
          <w:i/>
          <w:iCs/>
          <w:sz w:val="36"/>
          <w:szCs w:val="36"/>
        </w:rPr>
        <w:t xml:space="preserve"> ‘</w:t>
      </w:r>
      <w:r w:rsidR="008A4C87" w:rsidRPr="00DE73BA">
        <w:rPr>
          <w:rFonts w:cstheme="minorHAnsi"/>
          <w:b/>
          <w:bCs/>
          <w:sz w:val="36"/>
          <w:szCs w:val="36"/>
        </w:rPr>
        <w:t>strong path dependence’, with patents building</w:t>
      </w:r>
      <w:r w:rsidR="008A4C87" w:rsidRPr="00DE73BA">
        <w:rPr>
          <w:rFonts w:cstheme="minorHAnsi"/>
          <w:b/>
          <w:bCs/>
          <w:i/>
          <w:iCs/>
          <w:sz w:val="36"/>
          <w:szCs w:val="36"/>
        </w:rPr>
        <w:t xml:space="preserve"> </w:t>
      </w:r>
      <w:r w:rsidR="008A4C87" w:rsidRPr="00DE73BA">
        <w:rPr>
          <w:rFonts w:cstheme="minorHAnsi"/>
          <w:b/>
          <w:bCs/>
          <w:sz w:val="36"/>
          <w:szCs w:val="36"/>
        </w:rPr>
        <w:t>on the shoulders of earlier developments</w:t>
      </w:r>
      <w:r w:rsidR="008A4C87">
        <w:rPr>
          <w:rFonts w:cstheme="minorHAnsi"/>
          <w:b/>
          <w:bCs/>
          <w:sz w:val="36"/>
          <w:szCs w:val="36"/>
        </w:rPr>
        <w:t xml:space="preserve"> and c</w:t>
      </w:r>
      <w:r w:rsidR="0029048A">
        <w:rPr>
          <w:rFonts w:cstheme="minorHAnsi"/>
          <w:b/>
          <w:bCs/>
          <w:sz w:val="36"/>
          <w:szCs w:val="36"/>
        </w:rPr>
        <w:t>ross overs</w:t>
      </w:r>
      <w:r w:rsidR="008A4C87">
        <w:rPr>
          <w:rFonts w:cstheme="minorHAnsi"/>
          <w:b/>
          <w:bCs/>
          <w:sz w:val="36"/>
          <w:szCs w:val="36"/>
        </w:rPr>
        <w:t xml:space="preserve"> between different innovat</w:t>
      </w:r>
      <w:r w:rsidR="0029048A">
        <w:rPr>
          <w:rFonts w:cstheme="minorHAnsi"/>
          <w:b/>
          <w:bCs/>
          <w:sz w:val="36"/>
          <w:szCs w:val="36"/>
        </w:rPr>
        <w:t>ions</w:t>
      </w:r>
      <w:r w:rsidR="008A4C87">
        <w:rPr>
          <w:rFonts w:cstheme="minorHAnsi"/>
          <w:b/>
          <w:bCs/>
          <w:sz w:val="36"/>
          <w:szCs w:val="36"/>
        </w:rPr>
        <w:t xml:space="preserve"> leading to an acceleration in getting products successfully to market</w:t>
      </w:r>
      <w:r w:rsidR="0029048A">
        <w:rPr>
          <w:rFonts w:cstheme="minorHAnsi"/>
          <w:b/>
          <w:bCs/>
          <w:sz w:val="36"/>
          <w:szCs w:val="36"/>
        </w:rPr>
        <w:t>, followed by rapid market adoption that results in a precipitous fall in prices for consumers.</w:t>
      </w:r>
    </w:p>
    <w:p w14:paraId="6B24D123" w14:textId="77777777" w:rsidR="008A4C87" w:rsidRDefault="008A4C87" w:rsidP="008A4C87">
      <w:pPr>
        <w:autoSpaceDE w:val="0"/>
        <w:autoSpaceDN w:val="0"/>
        <w:adjustRightInd w:val="0"/>
        <w:spacing w:after="0" w:line="240" w:lineRule="auto"/>
        <w:rPr>
          <w:rFonts w:cstheme="minorHAnsi"/>
          <w:b/>
          <w:bCs/>
          <w:sz w:val="36"/>
          <w:szCs w:val="36"/>
        </w:rPr>
      </w:pPr>
    </w:p>
    <w:p w14:paraId="030B513F" w14:textId="0D889332" w:rsidR="008A4C87" w:rsidRDefault="008A4C87" w:rsidP="008A4C87">
      <w:pPr>
        <w:autoSpaceDE w:val="0"/>
        <w:autoSpaceDN w:val="0"/>
        <w:adjustRightInd w:val="0"/>
        <w:spacing w:after="0" w:line="240" w:lineRule="auto"/>
        <w:rPr>
          <w:rFonts w:cstheme="minorHAnsi"/>
          <w:b/>
          <w:bCs/>
          <w:sz w:val="36"/>
          <w:szCs w:val="36"/>
        </w:rPr>
      </w:pPr>
      <w:r>
        <w:rPr>
          <w:rFonts w:cstheme="minorHAnsi"/>
          <w:b/>
          <w:bCs/>
          <w:sz w:val="36"/>
          <w:szCs w:val="36"/>
        </w:rPr>
        <w:t xml:space="preserve">And </w:t>
      </w:r>
      <w:proofErr w:type="gramStart"/>
      <w:r>
        <w:rPr>
          <w:rFonts w:cstheme="minorHAnsi"/>
          <w:b/>
          <w:bCs/>
          <w:sz w:val="36"/>
          <w:szCs w:val="36"/>
        </w:rPr>
        <w:t>that’s</w:t>
      </w:r>
      <w:proofErr w:type="gramEnd"/>
      <w:r>
        <w:rPr>
          <w:rFonts w:cstheme="minorHAnsi"/>
          <w:b/>
          <w:bCs/>
          <w:sz w:val="36"/>
          <w:szCs w:val="36"/>
        </w:rPr>
        <w:t xml:space="preserve"> not </w:t>
      </w:r>
      <w:r>
        <w:rPr>
          <w:rFonts w:cstheme="minorHAnsi"/>
          <w:b/>
          <w:bCs/>
          <w:sz w:val="36"/>
          <w:szCs w:val="36"/>
        </w:rPr>
        <w:t xml:space="preserve">something that’s </w:t>
      </w:r>
      <w:r>
        <w:rPr>
          <w:rFonts w:cstheme="minorHAnsi"/>
          <w:b/>
          <w:bCs/>
          <w:sz w:val="36"/>
          <w:szCs w:val="36"/>
        </w:rPr>
        <w:t xml:space="preserve">generally </w:t>
      </w:r>
      <w:r>
        <w:rPr>
          <w:rFonts w:cstheme="minorHAnsi"/>
          <w:b/>
          <w:bCs/>
          <w:sz w:val="36"/>
          <w:szCs w:val="36"/>
        </w:rPr>
        <w:t xml:space="preserve">well </w:t>
      </w:r>
      <w:r>
        <w:rPr>
          <w:rFonts w:cstheme="minorHAnsi"/>
          <w:b/>
          <w:bCs/>
          <w:sz w:val="36"/>
          <w:szCs w:val="36"/>
        </w:rPr>
        <w:t>reflected in most Integrated Assessment Models, which almost always show very high initial costs of any new technology</w:t>
      </w:r>
      <w:r w:rsidR="0029048A">
        <w:rPr>
          <w:rFonts w:cstheme="minorHAnsi"/>
          <w:b/>
          <w:bCs/>
          <w:sz w:val="36"/>
          <w:szCs w:val="36"/>
        </w:rPr>
        <w:t xml:space="preserve">, </w:t>
      </w:r>
      <w:r>
        <w:rPr>
          <w:rFonts w:cstheme="minorHAnsi"/>
          <w:b/>
          <w:bCs/>
          <w:sz w:val="36"/>
          <w:szCs w:val="36"/>
        </w:rPr>
        <w:t>dropping gradually over time</w:t>
      </w:r>
      <w:r>
        <w:rPr>
          <w:rFonts w:cstheme="minorHAnsi"/>
          <w:b/>
          <w:bCs/>
          <w:sz w:val="36"/>
          <w:szCs w:val="36"/>
        </w:rPr>
        <w:t>,</w:t>
      </w:r>
      <w:r>
        <w:rPr>
          <w:rFonts w:cstheme="minorHAnsi"/>
          <w:b/>
          <w:bCs/>
          <w:sz w:val="36"/>
          <w:szCs w:val="36"/>
        </w:rPr>
        <w:t xml:space="preserve"> with </w:t>
      </w:r>
      <w:r>
        <w:rPr>
          <w:rFonts w:cstheme="minorHAnsi"/>
          <w:b/>
          <w:bCs/>
          <w:sz w:val="36"/>
          <w:szCs w:val="36"/>
        </w:rPr>
        <w:t xml:space="preserve">little or </w:t>
      </w:r>
      <w:r>
        <w:rPr>
          <w:rFonts w:cstheme="minorHAnsi"/>
          <w:b/>
          <w:bCs/>
          <w:sz w:val="36"/>
          <w:szCs w:val="36"/>
        </w:rPr>
        <w:t>no consideration of these sometimes exponentially accelerating factors.</w:t>
      </w:r>
    </w:p>
    <w:p w14:paraId="686B9A4C" w14:textId="77777777" w:rsidR="008A4C87" w:rsidRPr="006F4404" w:rsidRDefault="008A4C87" w:rsidP="00DE73BA">
      <w:pPr>
        <w:autoSpaceDE w:val="0"/>
        <w:autoSpaceDN w:val="0"/>
        <w:adjustRightInd w:val="0"/>
        <w:spacing w:after="0" w:line="240" w:lineRule="auto"/>
        <w:rPr>
          <w:rFonts w:cstheme="minorHAnsi"/>
          <w:b/>
          <w:bCs/>
          <w:color w:val="FFC000" w:themeColor="accent4"/>
          <w:sz w:val="36"/>
          <w:szCs w:val="36"/>
        </w:rPr>
      </w:pPr>
    </w:p>
    <w:p w14:paraId="22165B62" w14:textId="26F196C7" w:rsidR="001C0D67" w:rsidRDefault="009A7CFB" w:rsidP="009A7CFB">
      <w:pPr>
        <w:autoSpaceDE w:val="0"/>
        <w:autoSpaceDN w:val="0"/>
        <w:adjustRightInd w:val="0"/>
        <w:spacing w:after="0" w:line="240" w:lineRule="auto"/>
        <w:rPr>
          <w:rFonts w:cstheme="minorHAnsi"/>
          <w:b/>
          <w:bCs/>
          <w:sz w:val="36"/>
          <w:szCs w:val="36"/>
        </w:rPr>
      </w:pPr>
      <w:r w:rsidRPr="009A7CFB">
        <w:rPr>
          <w:rFonts w:cstheme="minorHAnsi"/>
          <w:b/>
          <w:bCs/>
          <w:sz w:val="36"/>
          <w:szCs w:val="36"/>
        </w:rPr>
        <w:t xml:space="preserve">In its recently </w:t>
      </w:r>
      <w:r w:rsidR="0029048A" w:rsidRPr="009A7CFB">
        <w:rPr>
          <w:rFonts w:cstheme="minorHAnsi"/>
          <w:b/>
          <w:bCs/>
          <w:sz w:val="36"/>
          <w:szCs w:val="36"/>
        </w:rPr>
        <w:t xml:space="preserve">published </w:t>
      </w:r>
      <w:r w:rsidRPr="009A7CFB">
        <w:rPr>
          <w:rFonts w:cstheme="minorHAnsi"/>
          <w:b/>
          <w:bCs/>
          <w:sz w:val="36"/>
          <w:szCs w:val="36"/>
        </w:rPr>
        <w:t>report called A Roadmap for the Global Energy Sector, the International Energy Agency, or IEA</w:t>
      </w:r>
      <w:r w:rsidR="00824854">
        <w:rPr>
          <w:rFonts w:cstheme="minorHAnsi"/>
          <w:b/>
          <w:bCs/>
          <w:sz w:val="36"/>
          <w:szCs w:val="36"/>
        </w:rPr>
        <w:t>,</w:t>
      </w:r>
      <w:r w:rsidRPr="009A7CFB">
        <w:rPr>
          <w:rFonts w:cstheme="minorHAnsi"/>
          <w:b/>
          <w:bCs/>
          <w:sz w:val="36"/>
          <w:szCs w:val="36"/>
        </w:rPr>
        <w:t xml:space="preserve"> </w:t>
      </w:r>
      <w:r w:rsidR="00D201E8">
        <w:rPr>
          <w:rFonts w:cstheme="minorHAnsi"/>
          <w:b/>
          <w:bCs/>
          <w:sz w:val="36"/>
          <w:szCs w:val="36"/>
        </w:rPr>
        <w:t>show</w:t>
      </w:r>
      <w:r w:rsidR="001C0D67">
        <w:rPr>
          <w:rFonts w:cstheme="minorHAnsi"/>
          <w:b/>
          <w:bCs/>
          <w:sz w:val="36"/>
          <w:szCs w:val="36"/>
        </w:rPr>
        <w:t>s</w:t>
      </w:r>
      <w:r w:rsidR="00D201E8">
        <w:rPr>
          <w:rFonts w:cstheme="minorHAnsi"/>
          <w:b/>
          <w:bCs/>
          <w:sz w:val="36"/>
          <w:szCs w:val="36"/>
        </w:rPr>
        <w:t xml:space="preserve"> an increase in clean technologies over the coming decades, </w:t>
      </w:r>
      <w:r w:rsidR="0032610C">
        <w:rPr>
          <w:rFonts w:cstheme="minorHAnsi"/>
          <w:b/>
          <w:bCs/>
          <w:sz w:val="36"/>
          <w:szCs w:val="36"/>
        </w:rPr>
        <w:t xml:space="preserve">and </w:t>
      </w:r>
      <w:r w:rsidR="001C0D67">
        <w:rPr>
          <w:rFonts w:cstheme="minorHAnsi"/>
          <w:b/>
          <w:bCs/>
          <w:sz w:val="36"/>
          <w:szCs w:val="36"/>
        </w:rPr>
        <w:t xml:space="preserve">in fact </w:t>
      </w:r>
      <w:r w:rsidR="0032610C">
        <w:rPr>
          <w:rFonts w:cstheme="minorHAnsi"/>
          <w:b/>
          <w:bCs/>
          <w:sz w:val="36"/>
          <w:szCs w:val="36"/>
        </w:rPr>
        <w:t>it</w:t>
      </w:r>
      <w:r w:rsidR="001C0D67">
        <w:rPr>
          <w:rFonts w:cstheme="minorHAnsi"/>
          <w:b/>
          <w:bCs/>
          <w:sz w:val="36"/>
          <w:szCs w:val="36"/>
        </w:rPr>
        <w:t xml:space="preserve"> </w:t>
      </w:r>
      <w:r w:rsidR="0032610C">
        <w:rPr>
          <w:rFonts w:cstheme="minorHAnsi"/>
          <w:b/>
          <w:bCs/>
          <w:sz w:val="36"/>
          <w:szCs w:val="36"/>
        </w:rPr>
        <w:t>drew sharp criticism from the fossil fuel industry f</w:t>
      </w:r>
      <w:r w:rsidR="00977B43">
        <w:rPr>
          <w:rFonts w:cstheme="minorHAnsi"/>
          <w:b/>
          <w:bCs/>
          <w:sz w:val="36"/>
          <w:szCs w:val="36"/>
        </w:rPr>
        <w:t>or</w:t>
      </w:r>
      <w:r w:rsidR="0032610C">
        <w:rPr>
          <w:rFonts w:cstheme="minorHAnsi"/>
          <w:b/>
          <w:bCs/>
          <w:sz w:val="36"/>
          <w:szCs w:val="36"/>
        </w:rPr>
        <w:t xml:space="preserve"> its suggestion that there should be no new </w:t>
      </w:r>
      <w:r w:rsidR="00977B43">
        <w:rPr>
          <w:rFonts w:cstheme="minorHAnsi"/>
          <w:b/>
          <w:bCs/>
          <w:sz w:val="36"/>
          <w:szCs w:val="36"/>
        </w:rPr>
        <w:t>investments in coal plants and no new oil and gas fields approved for development with immediate effect</w:t>
      </w:r>
      <w:r w:rsidR="001C0D67">
        <w:rPr>
          <w:rFonts w:cstheme="minorHAnsi"/>
          <w:b/>
          <w:bCs/>
          <w:sz w:val="36"/>
          <w:szCs w:val="36"/>
        </w:rPr>
        <w:t>. B</w:t>
      </w:r>
      <w:r w:rsidR="00D201E8">
        <w:rPr>
          <w:rFonts w:cstheme="minorHAnsi"/>
          <w:b/>
          <w:bCs/>
          <w:sz w:val="36"/>
          <w:szCs w:val="36"/>
        </w:rPr>
        <w:t xml:space="preserve">ut </w:t>
      </w:r>
      <w:r w:rsidR="001C0D67">
        <w:rPr>
          <w:rFonts w:cstheme="minorHAnsi"/>
          <w:b/>
          <w:bCs/>
          <w:sz w:val="36"/>
          <w:szCs w:val="36"/>
        </w:rPr>
        <w:t xml:space="preserve">even so, the IEA </w:t>
      </w:r>
      <w:r w:rsidR="00977B43">
        <w:rPr>
          <w:rFonts w:cstheme="minorHAnsi"/>
          <w:b/>
          <w:bCs/>
          <w:sz w:val="36"/>
          <w:szCs w:val="36"/>
        </w:rPr>
        <w:t xml:space="preserve">still </w:t>
      </w:r>
      <w:r w:rsidR="00D201E8">
        <w:rPr>
          <w:rFonts w:cstheme="minorHAnsi"/>
          <w:b/>
          <w:bCs/>
          <w:sz w:val="36"/>
          <w:szCs w:val="36"/>
        </w:rPr>
        <w:t xml:space="preserve">suggests that fossil fuels will make up about twenty percent of global electricity generation even in twenty fifty when </w:t>
      </w:r>
      <w:proofErr w:type="gramStart"/>
      <w:r w:rsidR="00D201E8">
        <w:rPr>
          <w:rFonts w:cstheme="minorHAnsi"/>
          <w:b/>
          <w:bCs/>
          <w:sz w:val="36"/>
          <w:szCs w:val="36"/>
        </w:rPr>
        <w:t>we’re</w:t>
      </w:r>
      <w:proofErr w:type="gramEnd"/>
      <w:r w:rsidR="00D201E8">
        <w:rPr>
          <w:rFonts w:cstheme="minorHAnsi"/>
          <w:b/>
          <w:bCs/>
          <w:sz w:val="36"/>
          <w:szCs w:val="36"/>
        </w:rPr>
        <w:t xml:space="preserve"> supposed to be a net zero emissions world</w:t>
      </w:r>
      <w:r w:rsidR="00824854">
        <w:rPr>
          <w:rFonts w:cstheme="minorHAnsi"/>
          <w:b/>
          <w:bCs/>
          <w:sz w:val="36"/>
          <w:szCs w:val="36"/>
        </w:rPr>
        <w:t xml:space="preserve">. </w:t>
      </w:r>
      <w:r w:rsidR="00D7394E">
        <w:rPr>
          <w:rFonts w:cstheme="minorHAnsi"/>
          <w:b/>
          <w:bCs/>
          <w:sz w:val="36"/>
          <w:szCs w:val="36"/>
        </w:rPr>
        <w:t>And it projects that half the world will still be driving fossil fuel powered vehicle</w:t>
      </w:r>
      <w:r w:rsidR="00DE1129">
        <w:rPr>
          <w:rFonts w:cstheme="minorHAnsi"/>
          <w:b/>
          <w:bCs/>
          <w:sz w:val="36"/>
          <w:szCs w:val="36"/>
        </w:rPr>
        <w:t>s</w:t>
      </w:r>
      <w:r w:rsidR="00D7394E">
        <w:rPr>
          <w:rFonts w:cstheme="minorHAnsi"/>
          <w:b/>
          <w:bCs/>
          <w:sz w:val="36"/>
          <w:szCs w:val="36"/>
        </w:rPr>
        <w:t xml:space="preserve"> by that date too</w:t>
      </w:r>
      <w:r w:rsidR="001C0D67">
        <w:rPr>
          <w:rFonts w:cstheme="minorHAnsi"/>
          <w:b/>
          <w:bCs/>
          <w:sz w:val="36"/>
          <w:szCs w:val="36"/>
        </w:rPr>
        <w:t>.</w:t>
      </w:r>
    </w:p>
    <w:p w14:paraId="59C86A11" w14:textId="5875ABB2" w:rsidR="000A445E" w:rsidRDefault="00DE1129" w:rsidP="009A7CFB">
      <w:pPr>
        <w:autoSpaceDE w:val="0"/>
        <w:autoSpaceDN w:val="0"/>
        <w:adjustRightInd w:val="0"/>
        <w:spacing w:after="0" w:line="240" w:lineRule="auto"/>
        <w:rPr>
          <w:rFonts w:cstheme="minorHAnsi"/>
          <w:b/>
          <w:bCs/>
          <w:sz w:val="36"/>
          <w:szCs w:val="36"/>
        </w:rPr>
      </w:pPr>
      <w:r>
        <w:rPr>
          <w:rFonts w:cstheme="minorHAnsi"/>
          <w:b/>
          <w:bCs/>
          <w:sz w:val="36"/>
          <w:szCs w:val="36"/>
        </w:rPr>
        <w:lastRenderedPageBreak/>
        <w:t xml:space="preserve">Based on </w:t>
      </w:r>
      <w:proofErr w:type="spellStart"/>
      <w:proofErr w:type="gramStart"/>
      <w:r>
        <w:rPr>
          <w:rFonts w:cstheme="minorHAnsi"/>
          <w:b/>
          <w:bCs/>
          <w:sz w:val="36"/>
          <w:szCs w:val="36"/>
        </w:rPr>
        <w:t>it’s</w:t>
      </w:r>
      <w:proofErr w:type="spellEnd"/>
      <w:proofErr w:type="gramEnd"/>
      <w:r>
        <w:rPr>
          <w:rFonts w:cstheme="minorHAnsi"/>
          <w:b/>
          <w:bCs/>
          <w:sz w:val="36"/>
          <w:szCs w:val="36"/>
        </w:rPr>
        <w:t xml:space="preserve"> in-depth analysis</w:t>
      </w:r>
      <w:r w:rsidR="00977B43">
        <w:rPr>
          <w:rFonts w:cstheme="minorHAnsi"/>
          <w:b/>
          <w:bCs/>
          <w:sz w:val="36"/>
          <w:szCs w:val="36"/>
        </w:rPr>
        <w:t xml:space="preserve">, </w:t>
      </w:r>
      <w:r>
        <w:rPr>
          <w:rFonts w:cstheme="minorHAnsi"/>
          <w:b/>
          <w:bCs/>
          <w:sz w:val="36"/>
          <w:szCs w:val="36"/>
        </w:rPr>
        <w:t xml:space="preserve">the IEA </w:t>
      </w:r>
      <w:r w:rsidR="00977B43">
        <w:rPr>
          <w:rFonts w:cstheme="minorHAnsi"/>
          <w:b/>
          <w:bCs/>
          <w:sz w:val="36"/>
          <w:szCs w:val="36"/>
        </w:rPr>
        <w:t>provides a couple of project</w:t>
      </w:r>
      <w:r>
        <w:rPr>
          <w:rFonts w:cstheme="minorHAnsi"/>
          <w:b/>
          <w:bCs/>
          <w:sz w:val="36"/>
          <w:szCs w:val="36"/>
        </w:rPr>
        <w:t>ions for overall emissions reductions by the middle of this century. O</w:t>
      </w:r>
      <w:r w:rsidR="00977B43">
        <w:rPr>
          <w:rFonts w:cstheme="minorHAnsi"/>
          <w:b/>
          <w:bCs/>
          <w:sz w:val="36"/>
          <w:szCs w:val="36"/>
        </w:rPr>
        <w:t xml:space="preserve">ne of them, called the Announced Pledges Case, or APC  apparently represents their optimistic view of our world in 2050. The other </w:t>
      </w:r>
      <w:r w:rsidR="001C0D67">
        <w:rPr>
          <w:rFonts w:cstheme="minorHAnsi"/>
          <w:b/>
          <w:bCs/>
          <w:sz w:val="36"/>
          <w:szCs w:val="36"/>
        </w:rPr>
        <w:t>projection</w:t>
      </w:r>
      <w:r w:rsidR="00977B43">
        <w:rPr>
          <w:rFonts w:cstheme="minorHAnsi"/>
          <w:b/>
          <w:bCs/>
          <w:sz w:val="36"/>
          <w:szCs w:val="36"/>
        </w:rPr>
        <w:t xml:space="preserve">, which they call the Stated Policies Scenario or STEPS reflects a rather more pessimistic outlook based </w:t>
      </w:r>
      <w:r w:rsidR="001C0D67">
        <w:rPr>
          <w:rFonts w:cstheme="minorHAnsi"/>
          <w:b/>
          <w:bCs/>
          <w:sz w:val="36"/>
          <w:szCs w:val="36"/>
        </w:rPr>
        <w:t xml:space="preserve">on </w:t>
      </w:r>
      <w:r w:rsidR="00977B43">
        <w:rPr>
          <w:rFonts w:cstheme="minorHAnsi"/>
          <w:b/>
          <w:bCs/>
          <w:sz w:val="36"/>
          <w:szCs w:val="36"/>
        </w:rPr>
        <w:t xml:space="preserve">existing legislation. Both those scenarios show a pretty big difference between the emissions drop we need, and the emissions drop </w:t>
      </w:r>
      <w:proofErr w:type="gramStart"/>
      <w:r w:rsidR="00977B43">
        <w:rPr>
          <w:rFonts w:cstheme="minorHAnsi"/>
          <w:b/>
          <w:bCs/>
          <w:sz w:val="36"/>
          <w:szCs w:val="36"/>
        </w:rPr>
        <w:t>we’re</w:t>
      </w:r>
      <w:proofErr w:type="gramEnd"/>
      <w:r w:rsidR="00977B43">
        <w:rPr>
          <w:rFonts w:cstheme="minorHAnsi"/>
          <w:b/>
          <w:bCs/>
          <w:sz w:val="36"/>
          <w:szCs w:val="36"/>
        </w:rPr>
        <w:t xml:space="preserve"> likely to get. </w:t>
      </w:r>
      <w:r w:rsidR="00824854">
        <w:rPr>
          <w:rFonts w:cstheme="minorHAnsi"/>
          <w:b/>
          <w:bCs/>
          <w:sz w:val="36"/>
          <w:szCs w:val="36"/>
        </w:rPr>
        <w:t>To make up for that deficit the IEA</w:t>
      </w:r>
      <w:r w:rsidR="00977B43">
        <w:rPr>
          <w:rFonts w:cstheme="minorHAnsi"/>
          <w:b/>
          <w:bCs/>
          <w:sz w:val="36"/>
          <w:szCs w:val="36"/>
        </w:rPr>
        <w:t>, and for that matter, just about every other major agency in the world, including the Intergovernmental Panel on Climate Change, all</w:t>
      </w:r>
      <w:r w:rsidR="00824854">
        <w:rPr>
          <w:rFonts w:cstheme="minorHAnsi"/>
          <w:b/>
          <w:bCs/>
          <w:sz w:val="36"/>
          <w:szCs w:val="36"/>
        </w:rPr>
        <w:t xml:space="preserve"> say </w:t>
      </w:r>
      <w:r w:rsidR="00977B43">
        <w:rPr>
          <w:rFonts w:cstheme="minorHAnsi"/>
          <w:b/>
          <w:bCs/>
          <w:sz w:val="36"/>
          <w:szCs w:val="36"/>
        </w:rPr>
        <w:t xml:space="preserve">that </w:t>
      </w:r>
      <w:r w:rsidR="00824854">
        <w:rPr>
          <w:rFonts w:cstheme="minorHAnsi"/>
          <w:b/>
          <w:bCs/>
          <w:sz w:val="36"/>
          <w:szCs w:val="36"/>
        </w:rPr>
        <w:t xml:space="preserve">the world will have to adopt carbon capture technologies capable of sucking tens of billions of tonnes of CO2 out of our atmosphere and storing it somewhere safe and secure forever. There are a few companies currently working in that field, capturing a few thousand tonnes of CO2 per year, but there’s absolutely no certainty at all that those </w:t>
      </w:r>
      <w:proofErr w:type="gramStart"/>
      <w:r w:rsidR="00824854">
        <w:rPr>
          <w:rFonts w:cstheme="minorHAnsi"/>
          <w:b/>
          <w:bCs/>
          <w:sz w:val="36"/>
          <w:szCs w:val="36"/>
        </w:rPr>
        <w:t>capture</w:t>
      </w:r>
      <w:proofErr w:type="gramEnd"/>
      <w:r w:rsidR="00824854">
        <w:rPr>
          <w:rFonts w:cstheme="minorHAnsi"/>
          <w:b/>
          <w:bCs/>
          <w:sz w:val="36"/>
          <w:szCs w:val="36"/>
        </w:rPr>
        <w:t xml:space="preserve"> and storage </w:t>
      </w:r>
      <w:r w:rsidR="00273F91">
        <w:rPr>
          <w:rFonts w:cstheme="minorHAnsi"/>
          <w:b/>
          <w:bCs/>
          <w:sz w:val="36"/>
          <w:szCs w:val="36"/>
        </w:rPr>
        <w:t xml:space="preserve">technologies can really be ramped up </w:t>
      </w:r>
      <w:r>
        <w:rPr>
          <w:rFonts w:cstheme="minorHAnsi"/>
          <w:b/>
          <w:bCs/>
          <w:sz w:val="36"/>
          <w:szCs w:val="36"/>
        </w:rPr>
        <w:t xml:space="preserve">by </w:t>
      </w:r>
      <w:r w:rsidR="00273F91">
        <w:rPr>
          <w:rFonts w:cstheme="minorHAnsi"/>
          <w:b/>
          <w:bCs/>
          <w:sz w:val="36"/>
          <w:szCs w:val="36"/>
        </w:rPr>
        <w:t>a factor of thousand</w:t>
      </w:r>
      <w:r w:rsidR="007326E5">
        <w:rPr>
          <w:rFonts w:cstheme="minorHAnsi"/>
          <w:b/>
          <w:bCs/>
          <w:sz w:val="36"/>
          <w:szCs w:val="36"/>
        </w:rPr>
        <w:t>s</w:t>
      </w:r>
      <w:r w:rsidR="00273F91">
        <w:rPr>
          <w:rFonts w:cstheme="minorHAnsi"/>
          <w:b/>
          <w:bCs/>
          <w:sz w:val="36"/>
          <w:szCs w:val="36"/>
        </w:rPr>
        <w:t xml:space="preserve"> in a quick enough timescale to really make a difference. And </w:t>
      </w:r>
      <w:proofErr w:type="gramStart"/>
      <w:r w:rsidR="00273F91">
        <w:rPr>
          <w:rFonts w:cstheme="minorHAnsi"/>
          <w:b/>
          <w:bCs/>
          <w:sz w:val="36"/>
          <w:szCs w:val="36"/>
        </w:rPr>
        <w:t>there’s</w:t>
      </w:r>
      <w:proofErr w:type="gramEnd"/>
      <w:r w:rsidR="00273F91">
        <w:rPr>
          <w:rFonts w:cstheme="minorHAnsi"/>
          <w:b/>
          <w:bCs/>
          <w:sz w:val="36"/>
          <w:szCs w:val="36"/>
        </w:rPr>
        <w:t xml:space="preserve"> no guarantee that the captured carbon </w:t>
      </w:r>
      <w:r>
        <w:rPr>
          <w:rFonts w:cstheme="minorHAnsi"/>
          <w:b/>
          <w:bCs/>
          <w:sz w:val="36"/>
          <w:szCs w:val="36"/>
        </w:rPr>
        <w:t xml:space="preserve">dioxide </w:t>
      </w:r>
      <w:r w:rsidR="00273F91">
        <w:rPr>
          <w:rFonts w:cstheme="minorHAnsi"/>
          <w:b/>
          <w:bCs/>
          <w:sz w:val="36"/>
          <w:szCs w:val="36"/>
        </w:rPr>
        <w:t xml:space="preserve">will genuinely be sequestered and not converted into hydrocarbons that can then be reburned as fuels instead– something that is after all, a very economically tempting prospect for the </w:t>
      </w:r>
      <w:r>
        <w:rPr>
          <w:rFonts w:cstheme="minorHAnsi"/>
          <w:b/>
          <w:bCs/>
          <w:sz w:val="36"/>
          <w:szCs w:val="36"/>
        </w:rPr>
        <w:t xml:space="preserve">commercial </w:t>
      </w:r>
      <w:r w:rsidR="00273F91">
        <w:rPr>
          <w:rFonts w:cstheme="minorHAnsi"/>
          <w:b/>
          <w:bCs/>
          <w:sz w:val="36"/>
          <w:szCs w:val="36"/>
        </w:rPr>
        <w:t xml:space="preserve">companies involved. And even if we do find somewhere large enough to store many gigatons of CO2, like in depleted oil and gas seams under the North Sea for example which is a project currently being pursued here in Europe, we </w:t>
      </w:r>
      <w:proofErr w:type="gramStart"/>
      <w:r w:rsidR="00273F91">
        <w:rPr>
          <w:rFonts w:cstheme="minorHAnsi"/>
          <w:b/>
          <w:bCs/>
          <w:sz w:val="36"/>
          <w:szCs w:val="36"/>
        </w:rPr>
        <w:t>don’t</w:t>
      </w:r>
      <w:proofErr w:type="gramEnd"/>
      <w:r w:rsidR="00273F91">
        <w:rPr>
          <w:rFonts w:cstheme="minorHAnsi"/>
          <w:b/>
          <w:bCs/>
          <w:sz w:val="36"/>
          <w:szCs w:val="36"/>
        </w:rPr>
        <w:t xml:space="preserve"> really know with absolute certainty that the gas will stay put or whether it’ll leach out into the water causing yet more acidification, or even eventually de-gas back up into the atmosphere. So, if these major international agencies are to be believed, then by not </w:t>
      </w:r>
      <w:r w:rsidR="007326E5">
        <w:rPr>
          <w:rFonts w:cstheme="minorHAnsi"/>
          <w:b/>
          <w:bCs/>
          <w:sz w:val="36"/>
          <w:szCs w:val="36"/>
        </w:rPr>
        <w:t>acting</w:t>
      </w:r>
      <w:r w:rsidR="00273F91">
        <w:rPr>
          <w:rFonts w:cstheme="minorHAnsi"/>
          <w:b/>
          <w:bCs/>
          <w:sz w:val="36"/>
          <w:szCs w:val="36"/>
        </w:rPr>
        <w:t xml:space="preserve"> much more aggressive</w:t>
      </w:r>
      <w:r w:rsidR="007326E5">
        <w:rPr>
          <w:rFonts w:cstheme="minorHAnsi"/>
          <w:b/>
          <w:bCs/>
          <w:sz w:val="36"/>
          <w:szCs w:val="36"/>
        </w:rPr>
        <w:t>ly to</w:t>
      </w:r>
      <w:r w:rsidR="00273F91">
        <w:rPr>
          <w:rFonts w:cstheme="minorHAnsi"/>
          <w:b/>
          <w:bCs/>
          <w:sz w:val="36"/>
          <w:szCs w:val="36"/>
        </w:rPr>
        <w:t xml:space="preserve"> reduce emissions in the near term – like the next few years, then </w:t>
      </w:r>
      <w:proofErr w:type="gramStart"/>
      <w:r w:rsidR="00273F91">
        <w:rPr>
          <w:rFonts w:cstheme="minorHAnsi"/>
          <w:b/>
          <w:bCs/>
          <w:sz w:val="36"/>
          <w:szCs w:val="36"/>
        </w:rPr>
        <w:t>we’re</w:t>
      </w:r>
      <w:proofErr w:type="gramEnd"/>
      <w:r w:rsidR="00273F91">
        <w:rPr>
          <w:rFonts w:cstheme="minorHAnsi"/>
          <w:b/>
          <w:bCs/>
          <w:sz w:val="36"/>
          <w:szCs w:val="36"/>
        </w:rPr>
        <w:t xml:space="preserve"> really kind of stumbling blindly into an unknown future with unknown long</w:t>
      </w:r>
      <w:r>
        <w:rPr>
          <w:rFonts w:cstheme="minorHAnsi"/>
          <w:b/>
          <w:bCs/>
          <w:sz w:val="36"/>
          <w:szCs w:val="36"/>
        </w:rPr>
        <w:t>-</w:t>
      </w:r>
      <w:r w:rsidR="00273F91">
        <w:rPr>
          <w:rFonts w:cstheme="minorHAnsi"/>
          <w:b/>
          <w:bCs/>
          <w:sz w:val="36"/>
          <w:szCs w:val="36"/>
        </w:rPr>
        <w:t xml:space="preserve">term </w:t>
      </w:r>
      <w:r>
        <w:rPr>
          <w:rFonts w:cstheme="minorHAnsi"/>
          <w:b/>
          <w:bCs/>
          <w:sz w:val="36"/>
          <w:szCs w:val="36"/>
        </w:rPr>
        <w:t xml:space="preserve">economic impacts </w:t>
      </w:r>
      <w:r w:rsidR="00273F91">
        <w:rPr>
          <w:rFonts w:cstheme="minorHAnsi"/>
          <w:b/>
          <w:bCs/>
          <w:sz w:val="36"/>
          <w:szCs w:val="36"/>
        </w:rPr>
        <w:t xml:space="preserve">and </w:t>
      </w:r>
      <w:r>
        <w:rPr>
          <w:rFonts w:cstheme="minorHAnsi"/>
          <w:b/>
          <w:bCs/>
          <w:sz w:val="36"/>
          <w:szCs w:val="36"/>
        </w:rPr>
        <w:t xml:space="preserve">environmental </w:t>
      </w:r>
      <w:r w:rsidR="00273F91">
        <w:rPr>
          <w:rFonts w:cstheme="minorHAnsi"/>
          <w:b/>
          <w:bCs/>
          <w:sz w:val="36"/>
          <w:szCs w:val="36"/>
        </w:rPr>
        <w:t xml:space="preserve">consequences.  </w:t>
      </w:r>
    </w:p>
    <w:p w14:paraId="61AF7ADE" w14:textId="43BEEA71" w:rsidR="00D201E8" w:rsidRPr="00824854" w:rsidRDefault="000A445E" w:rsidP="009A7CFB">
      <w:pPr>
        <w:autoSpaceDE w:val="0"/>
        <w:autoSpaceDN w:val="0"/>
        <w:adjustRightInd w:val="0"/>
        <w:spacing w:after="0" w:line="240" w:lineRule="auto"/>
        <w:rPr>
          <w:rFonts w:cstheme="minorHAnsi"/>
          <w:b/>
          <w:bCs/>
          <w:sz w:val="36"/>
          <w:szCs w:val="36"/>
        </w:rPr>
      </w:pPr>
      <w:r>
        <w:rPr>
          <w:rFonts w:cstheme="minorHAnsi"/>
          <w:b/>
          <w:bCs/>
          <w:sz w:val="36"/>
          <w:szCs w:val="36"/>
        </w:rPr>
        <w:t xml:space="preserve">And by the way, if </w:t>
      </w:r>
      <w:proofErr w:type="gramStart"/>
      <w:r>
        <w:rPr>
          <w:rFonts w:cstheme="minorHAnsi"/>
          <w:b/>
          <w:bCs/>
          <w:sz w:val="36"/>
          <w:szCs w:val="36"/>
        </w:rPr>
        <w:t>you’re</w:t>
      </w:r>
      <w:proofErr w:type="gramEnd"/>
      <w:r>
        <w:rPr>
          <w:rFonts w:cstheme="minorHAnsi"/>
          <w:b/>
          <w:bCs/>
          <w:sz w:val="36"/>
          <w:szCs w:val="36"/>
        </w:rPr>
        <w:t xml:space="preserve"> keen to delve deeper into the IEA report, then I </w:t>
      </w:r>
      <w:r w:rsidR="007326E5">
        <w:rPr>
          <w:rFonts w:cstheme="minorHAnsi"/>
          <w:b/>
          <w:bCs/>
          <w:sz w:val="36"/>
          <w:szCs w:val="36"/>
        </w:rPr>
        <w:t>can highly</w:t>
      </w:r>
      <w:r>
        <w:rPr>
          <w:rFonts w:cstheme="minorHAnsi"/>
          <w:b/>
          <w:bCs/>
          <w:sz w:val="36"/>
          <w:szCs w:val="36"/>
        </w:rPr>
        <w:t xml:space="preserve"> recommend following the link up there to jump over </w:t>
      </w:r>
      <w:r>
        <w:rPr>
          <w:rFonts w:cstheme="minorHAnsi"/>
          <w:b/>
          <w:bCs/>
          <w:sz w:val="36"/>
          <w:szCs w:val="36"/>
        </w:rPr>
        <w:lastRenderedPageBreak/>
        <w:t xml:space="preserve">to a great up and coming climate communication channel called the </w:t>
      </w:r>
      <w:proofErr w:type="spellStart"/>
      <w:r>
        <w:rPr>
          <w:rFonts w:cstheme="minorHAnsi"/>
          <w:b/>
          <w:bCs/>
          <w:sz w:val="36"/>
          <w:szCs w:val="36"/>
        </w:rPr>
        <w:t>Beckisphere</w:t>
      </w:r>
      <w:proofErr w:type="spellEnd"/>
      <w:r>
        <w:rPr>
          <w:rFonts w:cstheme="minorHAnsi"/>
          <w:b/>
          <w:bCs/>
          <w:sz w:val="36"/>
          <w:szCs w:val="36"/>
        </w:rPr>
        <w:t>, where Becky goes</w:t>
      </w:r>
      <w:r w:rsidR="007326E5">
        <w:rPr>
          <w:rFonts w:cstheme="minorHAnsi"/>
          <w:b/>
          <w:bCs/>
          <w:sz w:val="36"/>
          <w:szCs w:val="36"/>
        </w:rPr>
        <w:t xml:space="preserve"> </w:t>
      </w:r>
      <w:r>
        <w:rPr>
          <w:rFonts w:cstheme="minorHAnsi"/>
          <w:b/>
          <w:bCs/>
          <w:sz w:val="36"/>
          <w:szCs w:val="36"/>
        </w:rPr>
        <w:t xml:space="preserve">into </w:t>
      </w:r>
      <w:r w:rsidR="007326E5">
        <w:rPr>
          <w:rFonts w:cstheme="minorHAnsi"/>
          <w:b/>
          <w:bCs/>
          <w:sz w:val="36"/>
          <w:szCs w:val="36"/>
        </w:rPr>
        <w:t xml:space="preserve">much more </w:t>
      </w:r>
      <w:r>
        <w:rPr>
          <w:rFonts w:cstheme="minorHAnsi"/>
          <w:b/>
          <w:bCs/>
          <w:sz w:val="36"/>
          <w:szCs w:val="36"/>
        </w:rPr>
        <w:t>the detail</w:t>
      </w:r>
      <w:r w:rsidR="007326E5">
        <w:rPr>
          <w:rFonts w:cstheme="minorHAnsi"/>
          <w:b/>
          <w:bCs/>
          <w:sz w:val="36"/>
          <w:szCs w:val="36"/>
        </w:rPr>
        <w:t xml:space="preserve"> on</w:t>
      </w:r>
      <w:r>
        <w:rPr>
          <w:rFonts w:cstheme="minorHAnsi"/>
          <w:b/>
          <w:bCs/>
          <w:sz w:val="36"/>
          <w:szCs w:val="36"/>
        </w:rPr>
        <w:t xml:space="preserve"> all the data sources that the IE</w:t>
      </w:r>
      <w:r w:rsidR="007326E5">
        <w:rPr>
          <w:rFonts w:cstheme="minorHAnsi"/>
          <w:b/>
          <w:bCs/>
          <w:sz w:val="36"/>
          <w:szCs w:val="36"/>
        </w:rPr>
        <w:t>A</w:t>
      </w:r>
      <w:r>
        <w:rPr>
          <w:rFonts w:cstheme="minorHAnsi"/>
          <w:b/>
          <w:bCs/>
          <w:sz w:val="36"/>
          <w:szCs w:val="36"/>
        </w:rPr>
        <w:t xml:space="preserve"> use to draw their conclusions</w:t>
      </w:r>
      <w:r>
        <w:rPr>
          <w:rFonts w:cstheme="minorHAnsi"/>
          <w:b/>
          <w:bCs/>
          <w:sz w:val="36"/>
          <w:szCs w:val="36"/>
        </w:rPr>
        <w:t>.</w:t>
      </w:r>
      <w:r w:rsidRPr="00FA3B0F">
        <w:t xml:space="preserve"> </w:t>
      </w:r>
    </w:p>
    <w:p w14:paraId="6AB579B8" w14:textId="77777777" w:rsidR="007326E5" w:rsidRDefault="007326E5" w:rsidP="000A445E">
      <w:pPr>
        <w:rPr>
          <w:rFonts w:cstheme="minorHAnsi"/>
          <w:b/>
          <w:bCs/>
          <w:color w:val="00B050"/>
          <w:spacing w:val="-5"/>
          <w:sz w:val="36"/>
          <w:szCs w:val="36"/>
        </w:rPr>
      </w:pPr>
    </w:p>
    <w:p w14:paraId="34DD8A48" w14:textId="7FE5E901" w:rsidR="000A445E" w:rsidRPr="00ED357A" w:rsidRDefault="007326E5" w:rsidP="000A445E">
      <w:pPr>
        <w:rPr>
          <w:rFonts w:cstheme="minorHAnsi"/>
          <w:b/>
          <w:bCs/>
          <w:sz w:val="36"/>
          <w:szCs w:val="36"/>
        </w:rPr>
      </w:pPr>
      <w:r w:rsidRPr="007326E5">
        <w:rPr>
          <w:rFonts w:cstheme="minorHAnsi"/>
          <w:b/>
          <w:bCs/>
          <w:spacing w:val="-5"/>
          <w:sz w:val="36"/>
          <w:szCs w:val="36"/>
        </w:rPr>
        <w:t>B</w:t>
      </w:r>
      <w:r w:rsidR="00DE1129" w:rsidRPr="00ED357A">
        <w:rPr>
          <w:rFonts w:cstheme="minorHAnsi"/>
          <w:b/>
          <w:bCs/>
          <w:spacing w:val="-5"/>
          <w:sz w:val="36"/>
          <w:szCs w:val="36"/>
        </w:rPr>
        <w:t xml:space="preserve">ut then, </w:t>
      </w:r>
      <w:proofErr w:type="gramStart"/>
      <w:r w:rsidR="00DE1129" w:rsidRPr="00ED357A">
        <w:rPr>
          <w:rFonts w:cstheme="minorHAnsi"/>
          <w:b/>
          <w:bCs/>
          <w:spacing w:val="-5"/>
          <w:sz w:val="36"/>
          <w:szCs w:val="36"/>
        </w:rPr>
        <w:t>there’s</w:t>
      </w:r>
      <w:proofErr w:type="gramEnd"/>
      <w:r w:rsidR="00DE1129" w:rsidRPr="00ED357A">
        <w:rPr>
          <w:rFonts w:cstheme="minorHAnsi"/>
          <w:b/>
          <w:bCs/>
          <w:spacing w:val="-5"/>
          <w:sz w:val="36"/>
          <w:szCs w:val="36"/>
        </w:rPr>
        <w:t xml:space="preserve"> this guy,</w:t>
      </w:r>
      <w:r w:rsidR="009A4688" w:rsidRPr="00ED357A">
        <w:rPr>
          <w:rFonts w:cstheme="minorHAnsi"/>
          <w:b/>
          <w:bCs/>
          <w:sz w:val="36"/>
          <w:szCs w:val="36"/>
        </w:rPr>
        <w:t xml:space="preserve"> who I suspe</w:t>
      </w:r>
      <w:r w:rsidR="00D201E8" w:rsidRPr="00ED357A">
        <w:rPr>
          <w:rFonts w:cstheme="minorHAnsi"/>
          <w:b/>
          <w:bCs/>
          <w:sz w:val="36"/>
          <w:szCs w:val="36"/>
        </w:rPr>
        <w:t>c</w:t>
      </w:r>
      <w:r w:rsidR="009A4688" w:rsidRPr="00ED357A">
        <w:rPr>
          <w:rFonts w:cstheme="minorHAnsi"/>
          <w:b/>
          <w:bCs/>
          <w:sz w:val="36"/>
          <w:szCs w:val="36"/>
        </w:rPr>
        <w:t xml:space="preserve">t many of you already know well. </w:t>
      </w:r>
      <w:proofErr w:type="gramStart"/>
      <w:r w:rsidR="009A4688" w:rsidRPr="00ED357A">
        <w:rPr>
          <w:rFonts w:cstheme="minorHAnsi"/>
          <w:b/>
          <w:bCs/>
          <w:sz w:val="36"/>
          <w:szCs w:val="36"/>
        </w:rPr>
        <w:t>He</w:t>
      </w:r>
      <w:r w:rsidR="009A7CFB" w:rsidRPr="00ED357A">
        <w:rPr>
          <w:rFonts w:cstheme="minorHAnsi"/>
          <w:b/>
          <w:bCs/>
          <w:sz w:val="36"/>
          <w:szCs w:val="36"/>
        </w:rPr>
        <w:t>’s</w:t>
      </w:r>
      <w:proofErr w:type="gramEnd"/>
      <w:r w:rsidR="009A7CFB" w:rsidRPr="00ED357A">
        <w:rPr>
          <w:rFonts w:cstheme="minorHAnsi"/>
          <w:b/>
          <w:bCs/>
          <w:sz w:val="36"/>
          <w:szCs w:val="36"/>
        </w:rPr>
        <w:t xml:space="preserve"> called </w:t>
      </w:r>
      <w:r w:rsidR="009A4688" w:rsidRPr="00ED357A">
        <w:rPr>
          <w:rFonts w:cstheme="minorHAnsi"/>
          <w:b/>
          <w:bCs/>
          <w:sz w:val="36"/>
          <w:szCs w:val="36"/>
        </w:rPr>
        <w:t xml:space="preserve">Tony </w:t>
      </w:r>
      <w:proofErr w:type="spellStart"/>
      <w:r w:rsidR="009A4688" w:rsidRPr="00ED357A">
        <w:rPr>
          <w:rFonts w:cstheme="minorHAnsi"/>
          <w:b/>
          <w:bCs/>
          <w:sz w:val="36"/>
          <w:szCs w:val="36"/>
        </w:rPr>
        <w:t>Seba</w:t>
      </w:r>
      <w:proofErr w:type="spellEnd"/>
      <w:r w:rsidR="00D201E8" w:rsidRPr="00ED357A">
        <w:rPr>
          <w:rFonts w:cstheme="minorHAnsi"/>
          <w:b/>
          <w:bCs/>
          <w:sz w:val="36"/>
          <w:szCs w:val="36"/>
        </w:rPr>
        <w:t xml:space="preserve"> </w:t>
      </w:r>
      <w:r w:rsidR="009A7CFB" w:rsidRPr="00ED357A">
        <w:rPr>
          <w:rFonts w:cstheme="minorHAnsi"/>
          <w:b/>
          <w:bCs/>
          <w:sz w:val="36"/>
          <w:szCs w:val="36"/>
        </w:rPr>
        <w:t xml:space="preserve">and he’s the </w:t>
      </w:r>
      <w:r w:rsidR="009A4688" w:rsidRPr="00ED357A">
        <w:rPr>
          <w:rFonts w:cstheme="minorHAnsi"/>
          <w:b/>
          <w:bCs/>
          <w:sz w:val="36"/>
          <w:szCs w:val="36"/>
        </w:rPr>
        <w:t xml:space="preserve">founder of </w:t>
      </w:r>
      <w:r w:rsidR="00DE1129" w:rsidRPr="00ED357A">
        <w:rPr>
          <w:rFonts w:cstheme="minorHAnsi"/>
          <w:b/>
          <w:bCs/>
          <w:sz w:val="36"/>
          <w:szCs w:val="36"/>
        </w:rPr>
        <w:t>a</w:t>
      </w:r>
      <w:r>
        <w:rPr>
          <w:rFonts w:cstheme="minorHAnsi"/>
          <w:b/>
          <w:bCs/>
          <w:sz w:val="36"/>
          <w:szCs w:val="36"/>
        </w:rPr>
        <w:t>n</w:t>
      </w:r>
      <w:r w:rsidR="00DE1129" w:rsidRPr="00ED357A">
        <w:rPr>
          <w:rFonts w:cstheme="minorHAnsi"/>
          <w:b/>
          <w:bCs/>
          <w:sz w:val="36"/>
          <w:szCs w:val="36"/>
        </w:rPr>
        <w:t xml:space="preserve"> </w:t>
      </w:r>
      <w:r w:rsidR="000A445E" w:rsidRPr="00ED357A">
        <w:rPr>
          <w:rFonts w:cstheme="minorHAnsi"/>
          <w:b/>
          <w:bCs/>
          <w:sz w:val="36"/>
          <w:szCs w:val="36"/>
        </w:rPr>
        <w:t xml:space="preserve">energy </w:t>
      </w:r>
      <w:r w:rsidR="00DE1129" w:rsidRPr="00ED357A">
        <w:rPr>
          <w:rFonts w:cstheme="minorHAnsi"/>
          <w:b/>
          <w:bCs/>
          <w:sz w:val="36"/>
          <w:szCs w:val="36"/>
        </w:rPr>
        <w:t>consultancy</w:t>
      </w:r>
      <w:r w:rsidR="009A7CFB" w:rsidRPr="00ED357A">
        <w:rPr>
          <w:rFonts w:cstheme="minorHAnsi"/>
          <w:b/>
          <w:bCs/>
          <w:sz w:val="36"/>
          <w:szCs w:val="36"/>
        </w:rPr>
        <w:t xml:space="preserve"> called</w:t>
      </w:r>
      <w:r w:rsidR="009A4688" w:rsidRPr="00ED357A">
        <w:rPr>
          <w:rFonts w:cstheme="minorHAnsi"/>
          <w:b/>
          <w:bCs/>
          <w:sz w:val="36"/>
          <w:szCs w:val="36"/>
        </w:rPr>
        <w:t xml:space="preserve"> </w:t>
      </w:r>
      <w:proofErr w:type="spellStart"/>
      <w:r w:rsidR="009A4688" w:rsidRPr="00ED357A">
        <w:rPr>
          <w:rFonts w:cstheme="minorHAnsi"/>
          <w:b/>
          <w:bCs/>
          <w:sz w:val="36"/>
          <w:szCs w:val="36"/>
        </w:rPr>
        <w:t>RethinkX</w:t>
      </w:r>
      <w:proofErr w:type="spellEnd"/>
      <w:r w:rsidR="00ED357A">
        <w:rPr>
          <w:rFonts w:cstheme="minorHAnsi"/>
          <w:b/>
          <w:bCs/>
          <w:sz w:val="36"/>
          <w:szCs w:val="36"/>
        </w:rPr>
        <w:t xml:space="preserve">. </w:t>
      </w:r>
      <w:proofErr w:type="gramStart"/>
      <w:r w:rsidR="000A445E" w:rsidRPr="00ED357A">
        <w:rPr>
          <w:rFonts w:cstheme="minorHAnsi"/>
          <w:b/>
          <w:bCs/>
          <w:sz w:val="36"/>
          <w:szCs w:val="36"/>
        </w:rPr>
        <w:t>I’ve</w:t>
      </w:r>
      <w:proofErr w:type="gramEnd"/>
      <w:r w:rsidR="000A445E" w:rsidRPr="00ED357A">
        <w:rPr>
          <w:rFonts w:cstheme="minorHAnsi"/>
          <w:b/>
          <w:bCs/>
          <w:sz w:val="36"/>
          <w:szCs w:val="36"/>
        </w:rPr>
        <w:t xml:space="preserve"> been keeping an eye on </w:t>
      </w:r>
      <w:r w:rsidR="00ED357A">
        <w:rPr>
          <w:rFonts w:cstheme="minorHAnsi"/>
          <w:b/>
          <w:bCs/>
          <w:sz w:val="36"/>
          <w:szCs w:val="36"/>
        </w:rPr>
        <w:t xml:space="preserve">their publications </w:t>
      </w:r>
      <w:r w:rsidR="000A445E" w:rsidRPr="00ED357A">
        <w:rPr>
          <w:rFonts w:cstheme="minorHAnsi"/>
          <w:b/>
          <w:bCs/>
          <w:sz w:val="36"/>
          <w:szCs w:val="36"/>
        </w:rPr>
        <w:t>for a couple of year</w:t>
      </w:r>
      <w:r w:rsidR="00621393">
        <w:rPr>
          <w:rFonts w:cstheme="minorHAnsi"/>
          <w:b/>
          <w:bCs/>
          <w:sz w:val="36"/>
          <w:szCs w:val="36"/>
        </w:rPr>
        <w:t>s</w:t>
      </w:r>
      <w:r w:rsidR="000A445E" w:rsidRPr="00ED357A">
        <w:rPr>
          <w:rFonts w:cstheme="minorHAnsi"/>
          <w:b/>
          <w:bCs/>
          <w:sz w:val="36"/>
          <w:szCs w:val="36"/>
        </w:rPr>
        <w:t xml:space="preserve"> now and</w:t>
      </w:r>
      <w:r w:rsidR="00ED357A">
        <w:rPr>
          <w:rFonts w:cstheme="minorHAnsi"/>
          <w:b/>
          <w:bCs/>
          <w:sz w:val="36"/>
          <w:szCs w:val="36"/>
        </w:rPr>
        <w:t xml:space="preserve"> their analysis </w:t>
      </w:r>
      <w:r w:rsidR="000A445E" w:rsidRPr="00ED357A">
        <w:rPr>
          <w:rFonts w:cstheme="minorHAnsi"/>
          <w:b/>
          <w:bCs/>
          <w:sz w:val="36"/>
          <w:szCs w:val="36"/>
        </w:rPr>
        <w:t>is disrupt</w:t>
      </w:r>
      <w:r w:rsidR="004D443A">
        <w:rPr>
          <w:rFonts w:cstheme="minorHAnsi"/>
          <w:b/>
          <w:bCs/>
          <w:sz w:val="36"/>
          <w:szCs w:val="36"/>
        </w:rPr>
        <w:t>ing</w:t>
      </w:r>
      <w:r w:rsidR="000A445E" w:rsidRPr="00ED357A">
        <w:rPr>
          <w:rFonts w:cstheme="minorHAnsi"/>
          <w:b/>
          <w:bCs/>
          <w:sz w:val="36"/>
          <w:szCs w:val="36"/>
        </w:rPr>
        <w:t xml:space="preserve"> the way that markets perceiv</w:t>
      </w:r>
      <w:r w:rsidR="004D443A">
        <w:rPr>
          <w:rFonts w:cstheme="minorHAnsi"/>
          <w:b/>
          <w:bCs/>
          <w:sz w:val="36"/>
          <w:szCs w:val="36"/>
        </w:rPr>
        <w:t>e</w:t>
      </w:r>
      <w:r w:rsidR="000A445E" w:rsidRPr="00ED357A">
        <w:rPr>
          <w:rFonts w:cstheme="minorHAnsi"/>
          <w:b/>
          <w:bCs/>
          <w:sz w:val="36"/>
          <w:szCs w:val="36"/>
        </w:rPr>
        <w:t xml:space="preserve"> the risks involved in i</w:t>
      </w:r>
      <w:r w:rsidR="00ED357A">
        <w:rPr>
          <w:rFonts w:cstheme="minorHAnsi"/>
          <w:b/>
          <w:bCs/>
          <w:sz w:val="36"/>
          <w:szCs w:val="36"/>
        </w:rPr>
        <w:t>gnoring the rapid rise of renewables like wind and solar coupled with energy storage</w:t>
      </w:r>
      <w:r w:rsidR="000A445E" w:rsidRPr="00ED357A">
        <w:rPr>
          <w:rFonts w:cstheme="minorHAnsi"/>
          <w:b/>
          <w:bCs/>
          <w:sz w:val="36"/>
          <w:szCs w:val="36"/>
        </w:rPr>
        <w:t xml:space="preserve">. </w:t>
      </w:r>
    </w:p>
    <w:p w14:paraId="610DD903" w14:textId="0C703820" w:rsidR="000A445E" w:rsidRPr="00ED357A" w:rsidRDefault="00867D09" w:rsidP="000A445E">
      <w:pPr>
        <w:rPr>
          <w:rFonts w:ascii="Calibri" w:hAnsi="Calibri" w:cs="Calibri"/>
          <w:b/>
          <w:bCs/>
          <w:sz w:val="36"/>
          <w:szCs w:val="36"/>
        </w:rPr>
      </w:pPr>
      <w:r>
        <w:rPr>
          <w:rFonts w:ascii="Calibri" w:hAnsi="Calibri" w:cs="Calibri"/>
          <w:b/>
          <w:bCs/>
          <w:sz w:val="36"/>
          <w:szCs w:val="36"/>
        </w:rPr>
        <w:t xml:space="preserve">In its latest research, </w:t>
      </w:r>
      <w:proofErr w:type="spellStart"/>
      <w:r w:rsidR="000A445E" w:rsidRPr="00ED357A">
        <w:rPr>
          <w:rFonts w:ascii="Calibri" w:hAnsi="Calibri" w:cs="Calibri"/>
          <w:b/>
          <w:bCs/>
          <w:sz w:val="36"/>
          <w:szCs w:val="36"/>
        </w:rPr>
        <w:t>RethinkX</w:t>
      </w:r>
      <w:proofErr w:type="spellEnd"/>
      <w:r w:rsidR="000A445E" w:rsidRPr="00ED357A">
        <w:rPr>
          <w:rFonts w:ascii="Calibri" w:hAnsi="Calibri" w:cs="Calibri"/>
          <w:b/>
          <w:bCs/>
          <w:sz w:val="36"/>
          <w:szCs w:val="36"/>
        </w:rPr>
        <w:t xml:space="preserve"> has revealed a </w:t>
      </w:r>
      <w:r w:rsidR="00C56FD9" w:rsidRPr="00ED357A">
        <w:rPr>
          <w:rFonts w:ascii="Calibri" w:hAnsi="Calibri" w:cs="Calibri"/>
          <w:b/>
          <w:bCs/>
          <w:sz w:val="36"/>
          <w:szCs w:val="36"/>
        </w:rPr>
        <w:t xml:space="preserve">large and </w:t>
      </w:r>
      <w:proofErr w:type="gramStart"/>
      <w:r w:rsidR="00C56FD9" w:rsidRPr="00ED357A">
        <w:rPr>
          <w:rFonts w:ascii="Calibri" w:hAnsi="Calibri" w:cs="Calibri"/>
          <w:b/>
          <w:bCs/>
          <w:sz w:val="36"/>
          <w:szCs w:val="36"/>
        </w:rPr>
        <w:t>rapidly-expanding</w:t>
      </w:r>
      <w:proofErr w:type="gramEnd"/>
      <w:r w:rsidR="00C56FD9" w:rsidRPr="00ED357A">
        <w:rPr>
          <w:rFonts w:ascii="Calibri" w:hAnsi="Calibri" w:cs="Calibri"/>
          <w:b/>
          <w:bCs/>
          <w:sz w:val="36"/>
          <w:szCs w:val="36"/>
        </w:rPr>
        <w:t xml:space="preserve"> global financial bubble </w:t>
      </w:r>
      <w:r w:rsidR="000A445E" w:rsidRPr="00ED357A">
        <w:rPr>
          <w:rFonts w:ascii="Calibri" w:hAnsi="Calibri" w:cs="Calibri"/>
          <w:b/>
          <w:bCs/>
          <w:sz w:val="36"/>
          <w:szCs w:val="36"/>
        </w:rPr>
        <w:t xml:space="preserve">that </w:t>
      </w:r>
      <w:r w:rsidR="00ED357A">
        <w:rPr>
          <w:rFonts w:ascii="Calibri" w:hAnsi="Calibri" w:cs="Calibri"/>
          <w:b/>
          <w:bCs/>
          <w:sz w:val="36"/>
          <w:szCs w:val="36"/>
        </w:rPr>
        <w:t xml:space="preserve">they say </w:t>
      </w:r>
      <w:r w:rsidR="00C56FD9" w:rsidRPr="00ED357A">
        <w:rPr>
          <w:rFonts w:ascii="Calibri" w:hAnsi="Calibri" w:cs="Calibri"/>
          <w:b/>
          <w:bCs/>
          <w:sz w:val="36"/>
          <w:szCs w:val="36"/>
        </w:rPr>
        <w:t xml:space="preserve">exists around conventional coal, gas, nuclear, and </w:t>
      </w:r>
      <w:r w:rsidR="00ED357A">
        <w:rPr>
          <w:rFonts w:ascii="Calibri" w:hAnsi="Calibri" w:cs="Calibri"/>
          <w:b/>
          <w:bCs/>
          <w:sz w:val="36"/>
          <w:szCs w:val="36"/>
        </w:rPr>
        <w:t xml:space="preserve">even </w:t>
      </w:r>
      <w:r w:rsidR="00C56FD9" w:rsidRPr="00ED357A">
        <w:rPr>
          <w:rFonts w:ascii="Calibri" w:hAnsi="Calibri" w:cs="Calibri"/>
          <w:b/>
          <w:bCs/>
          <w:sz w:val="36"/>
          <w:szCs w:val="36"/>
        </w:rPr>
        <w:t>hydro power energy assets.</w:t>
      </w:r>
    </w:p>
    <w:p w14:paraId="72B8C8CD" w14:textId="14138C77" w:rsidR="00ED357A" w:rsidRPr="00867D09" w:rsidRDefault="000A445E" w:rsidP="000A445E">
      <w:pPr>
        <w:rPr>
          <w:rFonts w:ascii="Calibri" w:hAnsi="Calibri" w:cs="Calibri"/>
          <w:b/>
          <w:bCs/>
          <w:i/>
          <w:iCs/>
          <w:color w:val="8EAADB" w:themeColor="accent1" w:themeTint="99"/>
          <w:sz w:val="36"/>
          <w:szCs w:val="36"/>
        </w:rPr>
      </w:pPr>
      <w:r w:rsidRPr="00ED357A">
        <w:rPr>
          <w:rFonts w:ascii="Calibri" w:hAnsi="Calibri" w:cs="Calibri"/>
          <w:b/>
          <w:bCs/>
          <w:sz w:val="36"/>
          <w:szCs w:val="36"/>
        </w:rPr>
        <w:t xml:space="preserve">They argue that this bubble has, in </w:t>
      </w:r>
      <w:r w:rsidR="00C56FD9" w:rsidRPr="00ED357A">
        <w:rPr>
          <w:rFonts w:ascii="Calibri" w:hAnsi="Calibri" w:cs="Calibri"/>
          <w:b/>
          <w:bCs/>
          <w:sz w:val="36"/>
          <w:szCs w:val="36"/>
        </w:rPr>
        <w:t>part</w:t>
      </w:r>
      <w:r w:rsidRPr="00ED357A">
        <w:rPr>
          <w:rFonts w:ascii="Calibri" w:hAnsi="Calibri" w:cs="Calibri"/>
          <w:b/>
          <w:bCs/>
          <w:sz w:val="36"/>
          <w:szCs w:val="36"/>
        </w:rPr>
        <w:t>,</w:t>
      </w:r>
      <w:r w:rsidR="00C56FD9" w:rsidRPr="00ED357A">
        <w:rPr>
          <w:rFonts w:ascii="Calibri" w:hAnsi="Calibri" w:cs="Calibri"/>
          <w:b/>
          <w:bCs/>
          <w:sz w:val="36"/>
          <w:szCs w:val="36"/>
        </w:rPr>
        <w:t xml:space="preserve"> been created by mainstream energy analys</w:t>
      </w:r>
      <w:r w:rsidR="00ED357A">
        <w:rPr>
          <w:rFonts w:ascii="Calibri" w:hAnsi="Calibri" w:cs="Calibri"/>
          <w:b/>
          <w:bCs/>
          <w:sz w:val="36"/>
          <w:szCs w:val="36"/>
        </w:rPr>
        <w:t>i</w:t>
      </w:r>
      <w:r w:rsidR="00C56FD9" w:rsidRPr="00ED357A">
        <w:rPr>
          <w:rFonts w:ascii="Calibri" w:hAnsi="Calibri" w:cs="Calibri"/>
          <w:b/>
          <w:bCs/>
          <w:sz w:val="36"/>
          <w:szCs w:val="36"/>
        </w:rPr>
        <w:t xml:space="preserve">s </w:t>
      </w:r>
      <w:r w:rsidR="00ED357A" w:rsidRPr="00ED357A">
        <w:rPr>
          <w:rFonts w:ascii="Calibri" w:hAnsi="Calibri" w:cs="Calibri"/>
          <w:b/>
          <w:bCs/>
          <w:sz w:val="36"/>
          <w:szCs w:val="36"/>
        </w:rPr>
        <w:t xml:space="preserve">from the </w:t>
      </w:r>
      <w:r w:rsidRPr="00ED357A">
        <w:rPr>
          <w:rFonts w:ascii="Calibri" w:hAnsi="Calibri" w:cs="Calibri"/>
          <w:b/>
          <w:bCs/>
          <w:sz w:val="36"/>
          <w:szCs w:val="36"/>
        </w:rPr>
        <w:t>like</w:t>
      </w:r>
      <w:r w:rsidR="00ED357A" w:rsidRPr="00ED357A">
        <w:rPr>
          <w:rFonts w:ascii="Calibri" w:hAnsi="Calibri" w:cs="Calibri"/>
          <w:b/>
          <w:bCs/>
          <w:sz w:val="36"/>
          <w:szCs w:val="36"/>
        </w:rPr>
        <w:t>s</w:t>
      </w:r>
      <w:r w:rsidRPr="00ED357A">
        <w:rPr>
          <w:rFonts w:ascii="Calibri" w:hAnsi="Calibri" w:cs="Calibri"/>
          <w:b/>
          <w:bCs/>
          <w:sz w:val="36"/>
          <w:szCs w:val="36"/>
        </w:rPr>
        <w:t xml:space="preserve"> </w:t>
      </w:r>
      <w:r w:rsidR="00ED357A" w:rsidRPr="00ED357A">
        <w:rPr>
          <w:rFonts w:ascii="Calibri" w:hAnsi="Calibri" w:cs="Calibri"/>
          <w:b/>
          <w:bCs/>
          <w:sz w:val="36"/>
          <w:szCs w:val="36"/>
        </w:rPr>
        <w:t xml:space="preserve">of </w:t>
      </w:r>
      <w:r w:rsidRPr="00ED357A">
        <w:rPr>
          <w:rFonts w:ascii="Calibri" w:hAnsi="Calibri" w:cs="Calibri"/>
          <w:b/>
          <w:bCs/>
          <w:sz w:val="36"/>
          <w:szCs w:val="36"/>
        </w:rPr>
        <w:t>the IEA,</w:t>
      </w:r>
      <w:r w:rsidR="00ED357A" w:rsidRPr="00ED357A">
        <w:rPr>
          <w:rFonts w:ascii="Calibri" w:hAnsi="Calibri" w:cs="Calibri"/>
          <w:b/>
          <w:bCs/>
          <w:sz w:val="36"/>
          <w:szCs w:val="36"/>
        </w:rPr>
        <w:t xml:space="preserve"> and all these other very </w:t>
      </w:r>
      <w:proofErr w:type="gramStart"/>
      <w:r w:rsidR="00ED357A" w:rsidRPr="00ED357A">
        <w:rPr>
          <w:rFonts w:ascii="Calibri" w:hAnsi="Calibri" w:cs="Calibri"/>
          <w:b/>
          <w:bCs/>
          <w:sz w:val="36"/>
          <w:szCs w:val="36"/>
        </w:rPr>
        <w:t>well respected</w:t>
      </w:r>
      <w:proofErr w:type="gramEnd"/>
      <w:r w:rsidR="00ED357A" w:rsidRPr="00ED357A">
        <w:rPr>
          <w:rFonts w:ascii="Calibri" w:hAnsi="Calibri" w:cs="Calibri"/>
          <w:b/>
          <w:bCs/>
          <w:sz w:val="36"/>
          <w:szCs w:val="36"/>
        </w:rPr>
        <w:t xml:space="preserve">  mainstream organisations</w:t>
      </w:r>
      <w:r w:rsidR="00C2077E">
        <w:rPr>
          <w:rFonts w:ascii="Calibri" w:hAnsi="Calibri" w:cs="Calibri"/>
          <w:b/>
          <w:bCs/>
          <w:sz w:val="36"/>
          <w:szCs w:val="36"/>
        </w:rPr>
        <w:t>,</w:t>
      </w:r>
      <w:r w:rsidR="00ED357A" w:rsidRPr="00ED357A">
        <w:rPr>
          <w:rFonts w:ascii="Calibri" w:hAnsi="Calibri" w:cs="Calibri"/>
          <w:b/>
          <w:bCs/>
          <w:i/>
          <w:iCs/>
          <w:color w:val="8EAADB" w:themeColor="accent1" w:themeTint="99"/>
          <w:sz w:val="36"/>
          <w:szCs w:val="36"/>
        </w:rPr>
        <w:t xml:space="preserve"> </w:t>
      </w:r>
      <w:r w:rsidR="00ED357A" w:rsidRPr="00ED357A">
        <w:rPr>
          <w:rFonts w:ascii="Calibri" w:hAnsi="Calibri" w:cs="Calibri"/>
          <w:b/>
          <w:bCs/>
          <w:sz w:val="36"/>
          <w:szCs w:val="36"/>
        </w:rPr>
        <w:t xml:space="preserve">all of whom, according to Tony </w:t>
      </w:r>
      <w:proofErr w:type="spellStart"/>
      <w:r w:rsidR="00ED357A" w:rsidRPr="00ED357A">
        <w:rPr>
          <w:rFonts w:ascii="Calibri" w:hAnsi="Calibri" w:cs="Calibri"/>
          <w:b/>
          <w:bCs/>
          <w:sz w:val="36"/>
          <w:szCs w:val="36"/>
        </w:rPr>
        <w:t>Seba</w:t>
      </w:r>
      <w:proofErr w:type="spellEnd"/>
      <w:r w:rsidR="00ED357A" w:rsidRPr="00ED357A">
        <w:rPr>
          <w:rFonts w:ascii="Calibri" w:hAnsi="Calibri" w:cs="Calibri"/>
          <w:b/>
          <w:bCs/>
          <w:sz w:val="36"/>
          <w:szCs w:val="36"/>
        </w:rPr>
        <w:t xml:space="preserve"> and his team, </w:t>
      </w:r>
      <w:r w:rsidR="00C56FD9" w:rsidRPr="00ED357A">
        <w:rPr>
          <w:rFonts w:ascii="Calibri" w:hAnsi="Calibri" w:cs="Calibri"/>
          <w:b/>
          <w:bCs/>
          <w:sz w:val="36"/>
          <w:szCs w:val="36"/>
        </w:rPr>
        <w:t>have</w:t>
      </w:r>
      <w:r w:rsidR="00ED357A" w:rsidRPr="00ED357A">
        <w:rPr>
          <w:rFonts w:ascii="Calibri" w:hAnsi="Calibri" w:cs="Calibri"/>
          <w:b/>
          <w:bCs/>
          <w:sz w:val="36"/>
          <w:szCs w:val="36"/>
        </w:rPr>
        <w:t xml:space="preserve"> been</w:t>
      </w:r>
      <w:r w:rsidR="00C56FD9" w:rsidRPr="00ED357A">
        <w:rPr>
          <w:rFonts w:ascii="Calibri" w:hAnsi="Calibri" w:cs="Calibri"/>
          <w:b/>
          <w:bCs/>
          <w:sz w:val="36"/>
          <w:szCs w:val="36"/>
        </w:rPr>
        <w:t xml:space="preserve"> significantly underestimat</w:t>
      </w:r>
      <w:r w:rsidR="00ED357A" w:rsidRPr="00ED357A">
        <w:rPr>
          <w:rFonts w:ascii="Calibri" w:hAnsi="Calibri" w:cs="Calibri"/>
          <w:b/>
          <w:bCs/>
          <w:sz w:val="36"/>
          <w:szCs w:val="36"/>
        </w:rPr>
        <w:t xml:space="preserve">ing </w:t>
      </w:r>
      <w:r w:rsidR="00C56FD9" w:rsidRPr="00ED357A">
        <w:rPr>
          <w:rFonts w:ascii="Calibri" w:hAnsi="Calibri" w:cs="Calibri"/>
          <w:b/>
          <w:bCs/>
          <w:sz w:val="36"/>
          <w:szCs w:val="36"/>
        </w:rPr>
        <w:t xml:space="preserve">the </w:t>
      </w:r>
      <w:r w:rsidR="00ED357A" w:rsidRPr="00ED357A">
        <w:rPr>
          <w:rFonts w:ascii="Calibri" w:hAnsi="Calibri" w:cs="Calibri"/>
          <w:b/>
          <w:bCs/>
          <w:sz w:val="36"/>
          <w:szCs w:val="36"/>
        </w:rPr>
        <w:t>industry standard comparison tool called the L</w:t>
      </w:r>
      <w:r w:rsidR="00C56FD9" w:rsidRPr="00ED357A">
        <w:rPr>
          <w:rFonts w:ascii="Calibri" w:hAnsi="Calibri" w:cs="Calibri"/>
          <w:b/>
          <w:bCs/>
          <w:sz w:val="36"/>
          <w:szCs w:val="36"/>
        </w:rPr>
        <w:t xml:space="preserve">evelized </w:t>
      </w:r>
      <w:r w:rsidR="00ED357A" w:rsidRPr="00ED357A">
        <w:rPr>
          <w:rFonts w:ascii="Calibri" w:hAnsi="Calibri" w:cs="Calibri"/>
          <w:b/>
          <w:bCs/>
          <w:sz w:val="36"/>
          <w:szCs w:val="36"/>
        </w:rPr>
        <w:t>C</w:t>
      </w:r>
      <w:r w:rsidR="00C56FD9" w:rsidRPr="00ED357A">
        <w:rPr>
          <w:rFonts w:ascii="Calibri" w:hAnsi="Calibri" w:cs="Calibri"/>
          <w:b/>
          <w:bCs/>
          <w:sz w:val="36"/>
          <w:szCs w:val="36"/>
        </w:rPr>
        <w:t xml:space="preserve">ost of </w:t>
      </w:r>
      <w:r w:rsidR="00ED357A" w:rsidRPr="00ED357A">
        <w:rPr>
          <w:rFonts w:ascii="Calibri" w:hAnsi="Calibri" w:cs="Calibri"/>
          <w:b/>
          <w:bCs/>
          <w:sz w:val="36"/>
          <w:szCs w:val="36"/>
        </w:rPr>
        <w:t>E</w:t>
      </w:r>
      <w:r w:rsidR="00C56FD9" w:rsidRPr="00ED357A">
        <w:rPr>
          <w:rFonts w:ascii="Calibri" w:hAnsi="Calibri" w:cs="Calibri"/>
          <w:b/>
          <w:bCs/>
          <w:sz w:val="36"/>
          <w:szCs w:val="36"/>
        </w:rPr>
        <w:t>lectricity</w:t>
      </w:r>
      <w:r w:rsidR="00ED357A" w:rsidRPr="00ED357A">
        <w:rPr>
          <w:rFonts w:ascii="Calibri" w:hAnsi="Calibri" w:cs="Calibri"/>
          <w:b/>
          <w:bCs/>
          <w:sz w:val="36"/>
          <w:szCs w:val="36"/>
        </w:rPr>
        <w:t xml:space="preserve">, or </w:t>
      </w:r>
      <w:r w:rsidR="00C56FD9" w:rsidRPr="00ED357A">
        <w:rPr>
          <w:rFonts w:ascii="Calibri" w:hAnsi="Calibri" w:cs="Calibri"/>
          <w:b/>
          <w:bCs/>
          <w:sz w:val="36"/>
          <w:szCs w:val="36"/>
        </w:rPr>
        <w:t>LCOE from conventional power plants</w:t>
      </w:r>
      <w:r w:rsidR="00ED357A" w:rsidRPr="00ED357A">
        <w:rPr>
          <w:rFonts w:ascii="Calibri" w:hAnsi="Calibri" w:cs="Calibri"/>
          <w:b/>
          <w:bCs/>
          <w:sz w:val="36"/>
          <w:szCs w:val="36"/>
        </w:rPr>
        <w:t>.</w:t>
      </w:r>
    </w:p>
    <w:p w14:paraId="6BDD3690" w14:textId="4D007B2F" w:rsidR="00DD4025" w:rsidRPr="00AD2C2D" w:rsidRDefault="00DD4025" w:rsidP="000A445E">
      <w:pPr>
        <w:rPr>
          <w:rFonts w:ascii="Calibri" w:hAnsi="Calibri" w:cs="Calibri"/>
          <w:b/>
          <w:bCs/>
          <w:sz w:val="36"/>
          <w:szCs w:val="36"/>
        </w:rPr>
      </w:pPr>
      <w:proofErr w:type="gramStart"/>
      <w:r w:rsidRPr="00AD2C2D">
        <w:rPr>
          <w:rFonts w:ascii="Calibri" w:hAnsi="Calibri" w:cs="Calibri"/>
          <w:b/>
          <w:bCs/>
          <w:sz w:val="36"/>
          <w:szCs w:val="36"/>
        </w:rPr>
        <w:t>T</w:t>
      </w:r>
      <w:r w:rsidR="00ED357A" w:rsidRPr="00AD2C2D">
        <w:rPr>
          <w:rFonts w:ascii="Calibri" w:hAnsi="Calibri" w:cs="Calibri"/>
          <w:b/>
          <w:bCs/>
          <w:sz w:val="36"/>
          <w:szCs w:val="36"/>
        </w:rPr>
        <w:t>hat’s</w:t>
      </w:r>
      <w:proofErr w:type="gramEnd"/>
      <w:r w:rsidRPr="00AD2C2D">
        <w:rPr>
          <w:rFonts w:ascii="Calibri" w:hAnsi="Calibri" w:cs="Calibri"/>
          <w:b/>
          <w:bCs/>
          <w:sz w:val="36"/>
          <w:szCs w:val="36"/>
        </w:rPr>
        <w:t xml:space="preserve"> </w:t>
      </w:r>
      <w:r w:rsidR="00C56FD9" w:rsidRPr="00AD2C2D">
        <w:rPr>
          <w:rFonts w:ascii="Calibri" w:hAnsi="Calibri" w:cs="Calibri"/>
          <w:b/>
          <w:bCs/>
          <w:sz w:val="36"/>
          <w:szCs w:val="36"/>
        </w:rPr>
        <w:t>because they assume th</w:t>
      </w:r>
      <w:r w:rsidRPr="00AD2C2D">
        <w:rPr>
          <w:rFonts w:ascii="Calibri" w:hAnsi="Calibri" w:cs="Calibri"/>
          <w:b/>
          <w:bCs/>
          <w:sz w:val="36"/>
          <w:szCs w:val="36"/>
        </w:rPr>
        <w:t>o</w:t>
      </w:r>
      <w:r w:rsidR="00C56FD9" w:rsidRPr="00AD2C2D">
        <w:rPr>
          <w:rFonts w:ascii="Calibri" w:hAnsi="Calibri" w:cs="Calibri"/>
          <w:b/>
          <w:bCs/>
          <w:sz w:val="36"/>
          <w:szCs w:val="36"/>
        </w:rPr>
        <w:t xml:space="preserve">se plants will be able to successfully sell the same quantity of electricity </w:t>
      </w:r>
      <w:r w:rsidRPr="00AD2C2D">
        <w:rPr>
          <w:rFonts w:ascii="Calibri" w:hAnsi="Calibri" w:cs="Calibri"/>
          <w:b/>
          <w:bCs/>
          <w:sz w:val="36"/>
          <w:szCs w:val="36"/>
        </w:rPr>
        <w:t xml:space="preserve">every year for at least the next couple of decades despite the fact that in reality their utilization potential </w:t>
      </w:r>
      <w:r w:rsidR="00C56FD9" w:rsidRPr="00AD2C2D">
        <w:rPr>
          <w:rFonts w:ascii="Calibri" w:hAnsi="Calibri" w:cs="Calibri"/>
          <w:b/>
          <w:bCs/>
          <w:sz w:val="36"/>
          <w:szCs w:val="36"/>
        </w:rPr>
        <w:t>will continue to decrease as competit</w:t>
      </w:r>
      <w:r w:rsidRPr="00AD2C2D">
        <w:rPr>
          <w:rFonts w:ascii="Calibri" w:hAnsi="Calibri" w:cs="Calibri"/>
          <w:b/>
          <w:bCs/>
          <w:sz w:val="36"/>
          <w:szCs w:val="36"/>
        </w:rPr>
        <w:t xml:space="preserve">ion </w:t>
      </w:r>
      <w:r w:rsidR="00C56FD9" w:rsidRPr="00AD2C2D">
        <w:rPr>
          <w:rFonts w:ascii="Calibri" w:hAnsi="Calibri" w:cs="Calibri"/>
          <w:b/>
          <w:bCs/>
          <w:sz w:val="36"/>
          <w:szCs w:val="36"/>
        </w:rPr>
        <w:t>from near-zero marginal cost solar</w:t>
      </w:r>
      <w:r w:rsidRPr="00AD2C2D">
        <w:rPr>
          <w:rFonts w:ascii="Calibri" w:hAnsi="Calibri" w:cs="Calibri"/>
          <w:b/>
          <w:bCs/>
          <w:sz w:val="36"/>
          <w:szCs w:val="36"/>
        </w:rPr>
        <w:t xml:space="preserve">, </w:t>
      </w:r>
      <w:r w:rsidR="00C56FD9" w:rsidRPr="00AD2C2D">
        <w:rPr>
          <w:rFonts w:ascii="Calibri" w:hAnsi="Calibri" w:cs="Calibri"/>
          <w:b/>
          <w:bCs/>
          <w:sz w:val="36"/>
          <w:szCs w:val="36"/>
        </w:rPr>
        <w:t>wind, and energy storage continue</w:t>
      </w:r>
      <w:r w:rsidR="0090545C">
        <w:rPr>
          <w:rFonts w:ascii="Calibri" w:hAnsi="Calibri" w:cs="Calibri"/>
          <w:b/>
          <w:bCs/>
          <w:sz w:val="36"/>
          <w:szCs w:val="36"/>
        </w:rPr>
        <w:t>s</w:t>
      </w:r>
      <w:r w:rsidR="00C56FD9" w:rsidRPr="00AD2C2D">
        <w:rPr>
          <w:rFonts w:ascii="Calibri" w:hAnsi="Calibri" w:cs="Calibri"/>
          <w:b/>
          <w:bCs/>
          <w:sz w:val="36"/>
          <w:szCs w:val="36"/>
        </w:rPr>
        <w:t xml:space="preserve"> to grow exponentially worldwide. </w:t>
      </w:r>
    </w:p>
    <w:p w14:paraId="006394D4" w14:textId="77777777" w:rsidR="004D443A" w:rsidRDefault="004D443A" w:rsidP="00724043">
      <w:pPr>
        <w:pStyle w:val="NormalWeb"/>
        <w:rPr>
          <w:rFonts w:ascii="Calibri" w:hAnsi="Calibri" w:cs="Calibri"/>
          <w:b/>
          <w:bCs/>
          <w:sz w:val="36"/>
          <w:szCs w:val="36"/>
        </w:rPr>
      </w:pPr>
      <w:r w:rsidRPr="00AD2C2D">
        <w:rPr>
          <w:rFonts w:ascii="Calibri" w:hAnsi="Calibri" w:cs="Calibri"/>
          <w:b/>
          <w:bCs/>
          <w:sz w:val="36"/>
          <w:szCs w:val="36"/>
        </w:rPr>
        <w:t xml:space="preserve">Here in the UK the capacity factor of our coal plants has </w:t>
      </w:r>
      <w:proofErr w:type="gramStart"/>
      <w:r w:rsidRPr="00AD2C2D">
        <w:rPr>
          <w:rFonts w:ascii="Calibri" w:hAnsi="Calibri" w:cs="Calibri"/>
          <w:b/>
          <w:bCs/>
          <w:sz w:val="36"/>
          <w:szCs w:val="36"/>
        </w:rPr>
        <w:t>more or less completely</w:t>
      </w:r>
      <w:proofErr w:type="gramEnd"/>
      <w:r w:rsidRPr="00AD2C2D">
        <w:rPr>
          <w:rFonts w:ascii="Calibri" w:hAnsi="Calibri" w:cs="Calibri"/>
          <w:b/>
          <w:bCs/>
          <w:sz w:val="36"/>
          <w:szCs w:val="36"/>
        </w:rPr>
        <w:t xml:space="preserve"> collapsed, dropping from fifty eight percent in twenty thirteen </w:t>
      </w:r>
      <w:r>
        <w:rPr>
          <w:rFonts w:ascii="Calibri" w:hAnsi="Calibri" w:cs="Calibri"/>
          <w:b/>
          <w:bCs/>
          <w:sz w:val="36"/>
          <w:szCs w:val="36"/>
        </w:rPr>
        <w:t xml:space="preserve">to </w:t>
      </w:r>
      <w:r w:rsidRPr="00AD2C2D">
        <w:rPr>
          <w:rFonts w:ascii="Calibri" w:hAnsi="Calibri" w:cs="Calibri"/>
          <w:b/>
          <w:bCs/>
          <w:sz w:val="36"/>
          <w:szCs w:val="36"/>
        </w:rPr>
        <w:t xml:space="preserve">just eight percent in 2019. </w:t>
      </w:r>
    </w:p>
    <w:p w14:paraId="4B4C1695" w14:textId="384788A6" w:rsidR="004D443A" w:rsidRPr="00AD2C2D" w:rsidRDefault="004D443A" w:rsidP="004D443A">
      <w:pPr>
        <w:pStyle w:val="NormalWeb"/>
        <w:rPr>
          <w:rFonts w:ascii="Calibri" w:hAnsi="Calibri" w:cs="Calibri"/>
          <w:b/>
          <w:bCs/>
          <w:sz w:val="36"/>
          <w:szCs w:val="36"/>
        </w:rPr>
      </w:pPr>
      <w:r>
        <w:rPr>
          <w:rFonts w:ascii="Calibri" w:hAnsi="Calibri" w:cs="Calibri"/>
          <w:b/>
          <w:bCs/>
          <w:sz w:val="36"/>
          <w:szCs w:val="36"/>
        </w:rPr>
        <w:t>T</w:t>
      </w:r>
      <w:r w:rsidR="00C56FD9" w:rsidRPr="00AD2C2D">
        <w:rPr>
          <w:rFonts w:ascii="Calibri" w:hAnsi="Calibri" w:cs="Calibri"/>
          <w:b/>
          <w:bCs/>
          <w:sz w:val="36"/>
          <w:szCs w:val="36"/>
        </w:rPr>
        <w:t xml:space="preserve">he average capacity factor of coal in the United States has fallen from </w:t>
      </w:r>
      <w:r w:rsidR="004A1D01" w:rsidRPr="00AD2C2D">
        <w:rPr>
          <w:rFonts w:ascii="Calibri" w:hAnsi="Calibri" w:cs="Calibri"/>
          <w:b/>
          <w:bCs/>
          <w:sz w:val="36"/>
          <w:szCs w:val="36"/>
        </w:rPr>
        <w:t xml:space="preserve">sixty seven percent </w:t>
      </w:r>
      <w:r w:rsidR="00C56FD9" w:rsidRPr="00AD2C2D">
        <w:rPr>
          <w:rFonts w:ascii="Calibri" w:hAnsi="Calibri" w:cs="Calibri"/>
          <w:b/>
          <w:bCs/>
          <w:sz w:val="36"/>
          <w:szCs w:val="36"/>
        </w:rPr>
        <w:t xml:space="preserve">in 2010 to </w:t>
      </w:r>
      <w:r w:rsidR="004A1D01" w:rsidRPr="00AD2C2D">
        <w:rPr>
          <w:rFonts w:ascii="Calibri" w:hAnsi="Calibri" w:cs="Calibri"/>
          <w:b/>
          <w:bCs/>
          <w:sz w:val="36"/>
          <w:szCs w:val="36"/>
        </w:rPr>
        <w:t xml:space="preserve">forty percent today. Partly </w:t>
      </w:r>
      <w:r w:rsidR="004A1D01" w:rsidRPr="00AD2C2D">
        <w:rPr>
          <w:rFonts w:ascii="Calibri" w:hAnsi="Calibri" w:cs="Calibri"/>
          <w:b/>
          <w:bCs/>
          <w:sz w:val="36"/>
          <w:szCs w:val="36"/>
        </w:rPr>
        <w:lastRenderedPageBreak/>
        <w:t xml:space="preserve">because of the fracking boom, but </w:t>
      </w:r>
      <w:r w:rsidR="0090545C">
        <w:rPr>
          <w:rFonts w:ascii="Calibri" w:hAnsi="Calibri" w:cs="Calibri"/>
          <w:b/>
          <w:bCs/>
          <w:sz w:val="36"/>
          <w:szCs w:val="36"/>
        </w:rPr>
        <w:t>i</w:t>
      </w:r>
      <w:r w:rsidR="004A1D01" w:rsidRPr="00AD2C2D">
        <w:rPr>
          <w:rFonts w:ascii="Calibri" w:hAnsi="Calibri" w:cs="Calibri"/>
          <w:b/>
          <w:bCs/>
          <w:sz w:val="36"/>
          <w:szCs w:val="36"/>
        </w:rPr>
        <w:t>ncreasingly now because of solar</w:t>
      </w:r>
      <w:r w:rsidR="0090545C">
        <w:rPr>
          <w:rFonts w:ascii="Calibri" w:hAnsi="Calibri" w:cs="Calibri"/>
          <w:b/>
          <w:bCs/>
          <w:sz w:val="36"/>
          <w:szCs w:val="36"/>
        </w:rPr>
        <w:t>,</w:t>
      </w:r>
      <w:r w:rsidR="004A1D01" w:rsidRPr="00AD2C2D">
        <w:rPr>
          <w:rFonts w:ascii="Calibri" w:hAnsi="Calibri" w:cs="Calibri"/>
          <w:b/>
          <w:bCs/>
          <w:sz w:val="36"/>
          <w:szCs w:val="36"/>
        </w:rPr>
        <w:t xml:space="preserve"> wind and batteries.</w:t>
      </w:r>
      <w:r>
        <w:rPr>
          <w:rFonts w:ascii="Calibri" w:hAnsi="Calibri" w:cs="Calibri"/>
          <w:b/>
          <w:bCs/>
          <w:sz w:val="36"/>
          <w:szCs w:val="36"/>
        </w:rPr>
        <w:t xml:space="preserve"> Nevertheless, the </w:t>
      </w:r>
      <w:r w:rsidRPr="00AD2C2D">
        <w:rPr>
          <w:rFonts w:ascii="Calibri" w:hAnsi="Calibri" w:cs="Calibri"/>
          <w:b/>
          <w:bCs/>
          <w:sz w:val="36"/>
          <w:szCs w:val="36"/>
        </w:rPr>
        <w:t>US</w:t>
      </w:r>
      <w:r>
        <w:rPr>
          <w:rFonts w:ascii="Calibri" w:hAnsi="Calibri" w:cs="Calibri"/>
          <w:b/>
          <w:bCs/>
          <w:sz w:val="36"/>
          <w:szCs w:val="36"/>
        </w:rPr>
        <w:t xml:space="preserve"> </w:t>
      </w:r>
      <w:r w:rsidRPr="00AD2C2D">
        <w:rPr>
          <w:rFonts w:ascii="Calibri" w:hAnsi="Calibri" w:cs="Calibri"/>
          <w:b/>
          <w:bCs/>
          <w:sz w:val="36"/>
          <w:szCs w:val="36"/>
        </w:rPr>
        <w:t xml:space="preserve">Energy Information Administration numbers </w:t>
      </w:r>
      <w:r>
        <w:rPr>
          <w:rFonts w:ascii="Calibri" w:hAnsi="Calibri" w:cs="Calibri"/>
          <w:b/>
          <w:bCs/>
          <w:sz w:val="36"/>
          <w:szCs w:val="36"/>
        </w:rPr>
        <w:t xml:space="preserve">still </w:t>
      </w:r>
      <w:r w:rsidRPr="00AD2C2D">
        <w:rPr>
          <w:rFonts w:ascii="Calibri" w:hAnsi="Calibri" w:cs="Calibri"/>
          <w:b/>
          <w:bCs/>
          <w:sz w:val="36"/>
          <w:szCs w:val="36"/>
        </w:rPr>
        <w:t>assume that coal power plants entering service today and even those being commissioned  in twenty thirty</w:t>
      </w:r>
      <w:r>
        <w:rPr>
          <w:rFonts w:ascii="Calibri" w:hAnsi="Calibri" w:cs="Calibri"/>
          <w:b/>
          <w:bCs/>
          <w:sz w:val="36"/>
          <w:szCs w:val="36"/>
        </w:rPr>
        <w:t>-</w:t>
      </w:r>
      <w:r w:rsidRPr="00AD2C2D">
        <w:rPr>
          <w:rFonts w:ascii="Calibri" w:hAnsi="Calibri" w:cs="Calibri"/>
          <w:b/>
          <w:bCs/>
          <w:sz w:val="36"/>
          <w:szCs w:val="36"/>
        </w:rPr>
        <w:t>five will have a capacity factor of eighty five percent for their entire operational lifetime.</w:t>
      </w:r>
      <w:r>
        <w:rPr>
          <w:rFonts w:ascii="Calibri" w:hAnsi="Calibri" w:cs="Calibri"/>
          <w:b/>
          <w:bCs/>
          <w:sz w:val="36"/>
          <w:szCs w:val="36"/>
        </w:rPr>
        <w:t xml:space="preserve"> </w:t>
      </w:r>
      <w:r w:rsidRPr="00AD2C2D">
        <w:rPr>
          <w:rFonts w:ascii="Calibri" w:hAnsi="Calibri" w:cs="Calibri"/>
          <w:b/>
          <w:bCs/>
          <w:sz w:val="36"/>
          <w:szCs w:val="36"/>
        </w:rPr>
        <w:t xml:space="preserve">That allows them to show the LCOE </w:t>
      </w:r>
      <w:r>
        <w:rPr>
          <w:rFonts w:ascii="Calibri" w:hAnsi="Calibri" w:cs="Calibri"/>
          <w:b/>
          <w:bCs/>
          <w:sz w:val="36"/>
          <w:szCs w:val="36"/>
        </w:rPr>
        <w:t xml:space="preserve">of those plants </w:t>
      </w:r>
      <w:r w:rsidRPr="00AD2C2D">
        <w:rPr>
          <w:rFonts w:ascii="Calibri" w:hAnsi="Calibri" w:cs="Calibri"/>
          <w:b/>
          <w:bCs/>
          <w:sz w:val="36"/>
          <w:szCs w:val="36"/>
        </w:rPr>
        <w:t>as about 7.5 cents per kilowatt-hour.</w:t>
      </w:r>
      <w:r w:rsidRPr="004D443A">
        <w:rPr>
          <w:rFonts w:ascii="Calibri" w:hAnsi="Calibri" w:cs="Calibri"/>
          <w:b/>
          <w:bCs/>
          <w:sz w:val="36"/>
          <w:szCs w:val="36"/>
        </w:rPr>
        <w:t xml:space="preserve"> </w:t>
      </w:r>
      <w:r w:rsidRPr="00AD2C2D">
        <w:rPr>
          <w:rFonts w:ascii="Calibri" w:hAnsi="Calibri" w:cs="Calibri"/>
          <w:b/>
          <w:bCs/>
          <w:sz w:val="36"/>
          <w:szCs w:val="36"/>
        </w:rPr>
        <w:t xml:space="preserve">But if you plug in the real capacity numbers, which </w:t>
      </w:r>
      <w:proofErr w:type="spellStart"/>
      <w:r w:rsidRPr="00AD2C2D">
        <w:rPr>
          <w:rFonts w:ascii="Calibri" w:hAnsi="Calibri" w:cs="Calibri"/>
          <w:b/>
          <w:bCs/>
          <w:sz w:val="36"/>
          <w:szCs w:val="36"/>
        </w:rPr>
        <w:t>RethinkX</w:t>
      </w:r>
      <w:proofErr w:type="spellEnd"/>
      <w:r w:rsidRPr="00AD2C2D">
        <w:rPr>
          <w:rFonts w:ascii="Calibri" w:hAnsi="Calibri" w:cs="Calibri"/>
          <w:b/>
          <w:bCs/>
          <w:sz w:val="36"/>
          <w:szCs w:val="36"/>
        </w:rPr>
        <w:t xml:space="preserve"> suggest will be more like ten percent by twenty thirty-five, not eighty five percent, then the cost of electricity from those plants would be more than ten times higher than the U.S. EIA’s published estimate.</w:t>
      </w:r>
    </w:p>
    <w:p w14:paraId="626B6B69" w14:textId="177EC957" w:rsidR="00E94273" w:rsidRPr="00AD2C2D" w:rsidRDefault="00C56FD9" w:rsidP="00724043">
      <w:pPr>
        <w:pStyle w:val="NormalWeb"/>
        <w:rPr>
          <w:rFonts w:ascii="Calibri" w:hAnsi="Calibri" w:cs="Calibri"/>
          <w:b/>
          <w:bCs/>
          <w:sz w:val="36"/>
          <w:szCs w:val="36"/>
        </w:rPr>
      </w:pPr>
      <w:r w:rsidRPr="00AD2C2D">
        <w:rPr>
          <w:rFonts w:ascii="Calibri" w:hAnsi="Calibri" w:cs="Calibri"/>
          <w:b/>
          <w:bCs/>
          <w:sz w:val="36"/>
          <w:szCs w:val="36"/>
        </w:rPr>
        <w:t>Because LCOE figures and asset valuations</w:t>
      </w:r>
      <w:r w:rsidRPr="00AD2C2D">
        <w:rPr>
          <w:rFonts w:ascii="Calibri" w:hAnsi="Calibri" w:cs="Calibri"/>
          <w:b/>
          <w:bCs/>
          <w:sz w:val="36"/>
          <w:szCs w:val="36"/>
        </w:rPr>
        <w:t xml:space="preserve"> </w:t>
      </w:r>
      <w:r w:rsidRPr="00AD2C2D">
        <w:rPr>
          <w:rFonts w:ascii="Calibri" w:hAnsi="Calibri" w:cs="Calibri"/>
          <w:b/>
          <w:bCs/>
          <w:sz w:val="36"/>
          <w:szCs w:val="36"/>
        </w:rPr>
        <w:t>are </w:t>
      </w:r>
      <w:proofErr w:type="gramStart"/>
      <w:r w:rsidRPr="00AD2C2D">
        <w:rPr>
          <w:rFonts w:ascii="Calibri" w:hAnsi="Calibri" w:cs="Calibri"/>
          <w:b/>
          <w:bCs/>
          <w:sz w:val="36"/>
          <w:szCs w:val="36"/>
        </w:rPr>
        <w:t>very sensitive</w:t>
      </w:r>
      <w:proofErr w:type="gramEnd"/>
      <w:r w:rsidRPr="00AD2C2D">
        <w:rPr>
          <w:rFonts w:ascii="Calibri" w:hAnsi="Calibri" w:cs="Calibri"/>
          <w:b/>
          <w:bCs/>
          <w:sz w:val="36"/>
          <w:szCs w:val="36"/>
        </w:rPr>
        <w:t xml:space="preserve"> to the</w:t>
      </w:r>
      <w:r w:rsidR="004A1D01" w:rsidRPr="00AD2C2D">
        <w:rPr>
          <w:rFonts w:ascii="Calibri" w:hAnsi="Calibri" w:cs="Calibri"/>
          <w:b/>
          <w:bCs/>
          <w:sz w:val="36"/>
          <w:szCs w:val="36"/>
        </w:rPr>
        <w:t>se</w:t>
      </w:r>
      <w:r w:rsidRPr="00AD2C2D">
        <w:rPr>
          <w:rFonts w:ascii="Calibri" w:hAnsi="Calibri" w:cs="Calibri"/>
          <w:b/>
          <w:bCs/>
          <w:sz w:val="36"/>
          <w:szCs w:val="36"/>
        </w:rPr>
        <w:t xml:space="preserve"> capacity factor parameter</w:t>
      </w:r>
      <w:r w:rsidR="004A1D01" w:rsidRPr="00AD2C2D">
        <w:rPr>
          <w:rFonts w:ascii="Calibri" w:hAnsi="Calibri" w:cs="Calibri"/>
          <w:b/>
          <w:bCs/>
          <w:sz w:val="36"/>
          <w:szCs w:val="36"/>
        </w:rPr>
        <w:t>s</w:t>
      </w:r>
      <w:r w:rsidRPr="00AD2C2D">
        <w:rPr>
          <w:rFonts w:ascii="Calibri" w:hAnsi="Calibri" w:cs="Calibri"/>
          <w:b/>
          <w:bCs/>
          <w:sz w:val="36"/>
          <w:szCs w:val="36"/>
        </w:rPr>
        <w:t>,</w:t>
      </w:r>
      <w:r w:rsidR="004A1D01" w:rsidRPr="00AD2C2D">
        <w:rPr>
          <w:rFonts w:ascii="Calibri" w:hAnsi="Calibri" w:cs="Calibri"/>
          <w:b/>
          <w:bCs/>
          <w:sz w:val="36"/>
          <w:szCs w:val="36"/>
        </w:rPr>
        <w:t xml:space="preserve"> </w:t>
      </w:r>
      <w:r w:rsidRPr="00AD2C2D">
        <w:rPr>
          <w:rFonts w:ascii="Calibri" w:hAnsi="Calibri" w:cs="Calibri"/>
          <w:b/>
          <w:bCs/>
          <w:sz w:val="36"/>
          <w:szCs w:val="36"/>
        </w:rPr>
        <w:t xml:space="preserve">conventional energy assets </w:t>
      </w:r>
      <w:r w:rsidR="004A1D01" w:rsidRPr="00AD2C2D">
        <w:rPr>
          <w:rFonts w:ascii="Calibri" w:hAnsi="Calibri" w:cs="Calibri"/>
          <w:b/>
          <w:bCs/>
          <w:sz w:val="36"/>
          <w:szCs w:val="36"/>
        </w:rPr>
        <w:t xml:space="preserve">have been made to look </w:t>
      </w:r>
      <w:r w:rsidRPr="00AD2C2D">
        <w:rPr>
          <w:rFonts w:ascii="Calibri" w:hAnsi="Calibri" w:cs="Calibri"/>
          <w:b/>
          <w:bCs/>
          <w:sz w:val="36"/>
          <w:szCs w:val="36"/>
        </w:rPr>
        <w:t>much more attractive than they actually are</w:t>
      </w:r>
      <w:r w:rsidR="004A1D01" w:rsidRPr="00AD2C2D">
        <w:rPr>
          <w:rFonts w:ascii="Calibri" w:hAnsi="Calibri" w:cs="Calibri"/>
          <w:b/>
          <w:bCs/>
          <w:sz w:val="36"/>
          <w:szCs w:val="36"/>
        </w:rPr>
        <w:t xml:space="preserve">, which means </w:t>
      </w:r>
      <w:r w:rsidRPr="00AD2C2D">
        <w:rPr>
          <w:rFonts w:ascii="Calibri" w:hAnsi="Calibri" w:cs="Calibri"/>
          <w:b/>
          <w:bCs/>
          <w:sz w:val="36"/>
          <w:szCs w:val="36"/>
        </w:rPr>
        <w:t>they</w:t>
      </w:r>
      <w:r w:rsidR="004A1D01" w:rsidRPr="00AD2C2D">
        <w:rPr>
          <w:rFonts w:ascii="Calibri" w:hAnsi="Calibri" w:cs="Calibri"/>
          <w:b/>
          <w:bCs/>
          <w:sz w:val="36"/>
          <w:szCs w:val="36"/>
        </w:rPr>
        <w:t>’ve managed to</w:t>
      </w:r>
      <w:r w:rsidRPr="00AD2C2D">
        <w:rPr>
          <w:rFonts w:ascii="Calibri" w:hAnsi="Calibri" w:cs="Calibri"/>
          <w:b/>
          <w:bCs/>
          <w:sz w:val="36"/>
          <w:szCs w:val="36"/>
        </w:rPr>
        <w:t xml:space="preserve"> </w:t>
      </w:r>
      <w:r w:rsidR="004D443A">
        <w:rPr>
          <w:rFonts w:ascii="Calibri" w:hAnsi="Calibri" w:cs="Calibri"/>
          <w:b/>
          <w:bCs/>
          <w:sz w:val="36"/>
          <w:szCs w:val="36"/>
        </w:rPr>
        <w:t xml:space="preserve">bring in </w:t>
      </w:r>
      <w:r w:rsidRPr="00AD2C2D">
        <w:rPr>
          <w:rFonts w:ascii="Calibri" w:hAnsi="Calibri" w:cs="Calibri"/>
          <w:b/>
          <w:bCs/>
          <w:sz w:val="36"/>
          <w:szCs w:val="36"/>
        </w:rPr>
        <w:t xml:space="preserve">far more investment </w:t>
      </w:r>
      <w:r w:rsidR="004A1D01" w:rsidRPr="00AD2C2D">
        <w:rPr>
          <w:rFonts w:ascii="Calibri" w:hAnsi="Calibri" w:cs="Calibri"/>
          <w:b/>
          <w:bCs/>
          <w:sz w:val="36"/>
          <w:szCs w:val="36"/>
        </w:rPr>
        <w:t xml:space="preserve">than they should have done – according to </w:t>
      </w:r>
      <w:proofErr w:type="spellStart"/>
      <w:r w:rsidR="004A1D01" w:rsidRPr="00AD2C2D">
        <w:rPr>
          <w:rFonts w:ascii="Calibri" w:hAnsi="Calibri" w:cs="Calibri"/>
          <w:b/>
          <w:bCs/>
          <w:sz w:val="36"/>
          <w:szCs w:val="36"/>
        </w:rPr>
        <w:t>RethinkX</w:t>
      </w:r>
      <w:proofErr w:type="spellEnd"/>
      <w:r w:rsidR="004A1D01" w:rsidRPr="00AD2C2D">
        <w:rPr>
          <w:rFonts w:ascii="Calibri" w:hAnsi="Calibri" w:cs="Calibri"/>
          <w:b/>
          <w:bCs/>
          <w:sz w:val="36"/>
          <w:szCs w:val="36"/>
        </w:rPr>
        <w:t xml:space="preserve"> the actual number is more than two point two trillion dollars </w:t>
      </w:r>
      <w:r w:rsidR="0090545C">
        <w:rPr>
          <w:rFonts w:ascii="Calibri" w:hAnsi="Calibri" w:cs="Calibri"/>
          <w:b/>
          <w:bCs/>
          <w:sz w:val="36"/>
          <w:szCs w:val="36"/>
        </w:rPr>
        <w:t xml:space="preserve">of investment </w:t>
      </w:r>
      <w:r w:rsidRPr="00AD2C2D">
        <w:rPr>
          <w:rFonts w:ascii="Calibri" w:hAnsi="Calibri" w:cs="Calibri"/>
          <w:b/>
          <w:bCs/>
          <w:sz w:val="36"/>
          <w:szCs w:val="36"/>
        </w:rPr>
        <w:t xml:space="preserve">in fossil and nuclear energy in the </w:t>
      </w:r>
      <w:r w:rsidR="004A1D01" w:rsidRPr="00AD2C2D">
        <w:rPr>
          <w:rFonts w:ascii="Calibri" w:hAnsi="Calibri" w:cs="Calibri"/>
          <w:b/>
          <w:bCs/>
          <w:sz w:val="36"/>
          <w:szCs w:val="36"/>
        </w:rPr>
        <w:t xml:space="preserve">global </w:t>
      </w:r>
      <w:r w:rsidRPr="00AD2C2D">
        <w:rPr>
          <w:rFonts w:ascii="Calibri" w:hAnsi="Calibri" w:cs="Calibri"/>
          <w:b/>
          <w:bCs/>
          <w:sz w:val="36"/>
          <w:szCs w:val="36"/>
        </w:rPr>
        <w:t>electric power sector</w:t>
      </w:r>
      <w:r w:rsidR="004A1D01" w:rsidRPr="00AD2C2D">
        <w:rPr>
          <w:rFonts w:ascii="Calibri" w:hAnsi="Calibri" w:cs="Calibri"/>
          <w:b/>
          <w:bCs/>
          <w:sz w:val="36"/>
          <w:szCs w:val="36"/>
        </w:rPr>
        <w:t xml:space="preserve"> </w:t>
      </w:r>
      <w:r w:rsidRPr="00AD2C2D">
        <w:rPr>
          <w:rFonts w:ascii="Calibri" w:hAnsi="Calibri" w:cs="Calibri"/>
          <w:b/>
          <w:bCs/>
          <w:sz w:val="36"/>
          <w:szCs w:val="36"/>
        </w:rPr>
        <w:t>since 2010</w:t>
      </w:r>
      <w:r w:rsidR="00E94273" w:rsidRPr="00AD2C2D">
        <w:rPr>
          <w:rFonts w:ascii="Calibri" w:hAnsi="Calibri" w:cs="Calibri"/>
          <w:b/>
          <w:bCs/>
          <w:sz w:val="36"/>
          <w:szCs w:val="36"/>
        </w:rPr>
        <w:t>.</w:t>
      </w:r>
    </w:p>
    <w:p w14:paraId="558F340A" w14:textId="380761C8" w:rsidR="00E94273" w:rsidRPr="00AD2C2D" w:rsidRDefault="00E94273" w:rsidP="00724043">
      <w:pPr>
        <w:pStyle w:val="NormalWeb"/>
        <w:rPr>
          <w:rFonts w:ascii="Calibri" w:hAnsi="Calibri" w:cs="Calibri"/>
          <w:b/>
          <w:bCs/>
          <w:sz w:val="36"/>
          <w:szCs w:val="36"/>
        </w:rPr>
      </w:pPr>
      <w:r w:rsidRPr="00AD2C2D">
        <w:rPr>
          <w:rFonts w:ascii="Calibri" w:hAnsi="Calibri" w:cs="Calibri"/>
          <w:b/>
          <w:bCs/>
          <w:sz w:val="36"/>
          <w:szCs w:val="36"/>
        </w:rPr>
        <w:t xml:space="preserve">As Tony </w:t>
      </w:r>
      <w:proofErr w:type="spellStart"/>
      <w:r w:rsidRPr="00AD2C2D">
        <w:rPr>
          <w:rFonts w:ascii="Calibri" w:hAnsi="Calibri" w:cs="Calibri"/>
          <w:b/>
          <w:bCs/>
          <w:sz w:val="36"/>
          <w:szCs w:val="36"/>
        </w:rPr>
        <w:t>Seba</w:t>
      </w:r>
      <w:proofErr w:type="spellEnd"/>
      <w:r w:rsidRPr="00AD2C2D">
        <w:rPr>
          <w:rFonts w:ascii="Calibri" w:hAnsi="Calibri" w:cs="Calibri"/>
          <w:b/>
          <w:bCs/>
          <w:sz w:val="36"/>
          <w:szCs w:val="36"/>
        </w:rPr>
        <w:t xml:space="preserve"> points out,</w:t>
      </w:r>
    </w:p>
    <w:p w14:paraId="72039CB6" w14:textId="77777777" w:rsidR="00E94273" w:rsidRPr="00AD2C2D" w:rsidRDefault="00E94273" w:rsidP="00724043">
      <w:pPr>
        <w:pStyle w:val="NormalWeb"/>
        <w:rPr>
          <w:rFonts w:ascii="Calibri" w:hAnsi="Calibri" w:cs="Calibri"/>
          <w:b/>
          <w:bCs/>
          <w:sz w:val="36"/>
          <w:szCs w:val="36"/>
        </w:rPr>
      </w:pPr>
      <w:r w:rsidRPr="00AD2C2D">
        <w:rPr>
          <w:rFonts w:ascii="Calibri" w:hAnsi="Calibri" w:cs="Calibri"/>
          <w:b/>
          <w:bCs/>
          <w:sz w:val="36"/>
          <w:szCs w:val="36"/>
        </w:rPr>
        <w:t>“</w:t>
      </w:r>
      <w:proofErr w:type="gramStart"/>
      <w:r w:rsidRPr="00AD2C2D">
        <w:rPr>
          <w:rFonts w:ascii="Calibri" w:hAnsi="Calibri" w:cs="Calibri"/>
          <w:b/>
          <w:bCs/>
          <w:sz w:val="36"/>
          <w:szCs w:val="36"/>
        </w:rPr>
        <w:t>i</w:t>
      </w:r>
      <w:r w:rsidR="00C56FD9" w:rsidRPr="00AD2C2D">
        <w:rPr>
          <w:rFonts w:ascii="Calibri" w:hAnsi="Calibri" w:cs="Calibri"/>
          <w:b/>
          <w:bCs/>
          <w:sz w:val="36"/>
          <w:szCs w:val="36"/>
        </w:rPr>
        <w:t>nvestment</w:t>
      </w:r>
      <w:proofErr w:type="gramEnd"/>
      <w:r w:rsidR="00C56FD9" w:rsidRPr="00AD2C2D">
        <w:rPr>
          <w:rFonts w:ascii="Calibri" w:hAnsi="Calibri" w:cs="Calibri"/>
          <w:b/>
          <w:bCs/>
          <w:sz w:val="36"/>
          <w:szCs w:val="36"/>
        </w:rPr>
        <w:t xml:space="preserve"> in an asset class above and beyond what the fundamental value can return, based on shared and widespread false assumptions, is the very definition of a financial bubble.</w:t>
      </w:r>
      <w:r w:rsidRPr="00AD2C2D">
        <w:rPr>
          <w:rFonts w:ascii="Calibri" w:hAnsi="Calibri" w:cs="Calibri"/>
          <w:b/>
          <w:bCs/>
          <w:sz w:val="36"/>
          <w:szCs w:val="36"/>
        </w:rPr>
        <w:t>”</w:t>
      </w:r>
    </w:p>
    <w:p w14:paraId="7E61ECDC" w14:textId="7DE54C1F" w:rsidR="00E94273" w:rsidRPr="00AD2C2D" w:rsidRDefault="00E94273" w:rsidP="00724043">
      <w:pPr>
        <w:pStyle w:val="NormalWeb"/>
        <w:rPr>
          <w:rFonts w:ascii="Calibri" w:hAnsi="Calibri" w:cs="Calibri"/>
          <w:b/>
          <w:bCs/>
          <w:sz w:val="36"/>
          <w:szCs w:val="36"/>
        </w:rPr>
      </w:pPr>
      <w:r w:rsidRPr="00AD2C2D">
        <w:rPr>
          <w:rFonts w:ascii="Calibri" w:hAnsi="Calibri" w:cs="Calibri"/>
          <w:b/>
          <w:bCs/>
          <w:sz w:val="36"/>
          <w:szCs w:val="36"/>
        </w:rPr>
        <w:t xml:space="preserve">The full </w:t>
      </w:r>
      <w:proofErr w:type="spellStart"/>
      <w:r w:rsidRPr="00AD2C2D">
        <w:rPr>
          <w:rFonts w:ascii="Calibri" w:hAnsi="Calibri" w:cs="Calibri"/>
          <w:b/>
          <w:bCs/>
          <w:sz w:val="36"/>
          <w:szCs w:val="36"/>
        </w:rPr>
        <w:t>RethinkX</w:t>
      </w:r>
      <w:proofErr w:type="spellEnd"/>
      <w:r w:rsidRPr="00AD2C2D">
        <w:rPr>
          <w:rFonts w:ascii="Calibri" w:hAnsi="Calibri" w:cs="Calibri"/>
          <w:b/>
          <w:bCs/>
          <w:sz w:val="36"/>
          <w:szCs w:val="36"/>
        </w:rPr>
        <w:t xml:space="preserve"> analysis shows how the d</w:t>
      </w:r>
      <w:r w:rsidR="00C56FD9" w:rsidRPr="00AD2C2D">
        <w:rPr>
          <w:rFonts w:ascii="Calibri" w:hAnsi="Calibri" w:cs="Calibri"/>
          <w:b/>
          <w:bCs/>
          <w:sz w:val="36"/>
          <w:szCs w:val="36"/>
        </w:rPr>
        <w:t xml:space="preserve">isruption of </w:t>
      </w:r>
      <w:r w:rsidRPr="00AD2C2D">
        <w:rPr>
          <w:rFonts w:ascii="Calibri" w:hAnsi="Calibri" w:cs="Calibri"/>
          <w:b/>
          <w:bCs/>
          <w:sz w:val="36"/>
          <w:szCs w:val="36"/>
        </w:rPr>
        <w:t xml:space="preserve">the </w:t>
      </w:r>
      <w:r w:rsidR="00C56FD9" w:rsidRPr="00AD2C2D">
        <w:rPr>
          <w:rFonts w:ascii="Calibri" w:hAnsi="Calibri" w:cs="Calibri"/>
          <w:b/>
          <w:bCs/>
          <w:sz w:val="36"/>
          <w:szCs w:val="36"/>
        </w:rPr>
        <w:t>energy</w:t>
      </w:r>
      <w:r w:rsidRPr="00AD2C2D">
        <w:rPr>
          <w:rFonts w:ascii="Calibri" w:hAnsi="Calibri" w:cs="Calibri"/>
          <w:b/>
          <w:bCs/>
          <w:sz w:val="36"/>
          <w:szCs w:val="36"/>
        </w:rPr>
        <w:t xml:space="preserve"> market from solar, wind and battery storage</w:t>
      </w:r>
      <w:r w:rsidR="00C56FD9" w:rsidRPr="00AD2C2D">
        <w:rPr>
          <w:rFonts w:ascii="Calibri" w:hAnsi="Calibri" w:cs="Calibri"/>
          <w:b/>
          <w:bCs/>
          <w:sz w:val="36"/>
          <w:szCs w:val="36"/>
        </w:rPr>
        <w:t xml:space="preserve"> will rapidly drive the capacity factor</w:t>
      </w:r>
      <w:r w:rsidR="00AD2C2D">
        <w:rPr>
          <w:rFonts w:ascii="Calibri" w:hAnsi="Calibri" w:cs="Calibri"/>
          <w:b/>
          <w:bCs/>
          <w:sz w:val="36"/>
          <w:szCs w:val="36"/>
        </w:rPr>
        <w:t>s</w:t>
      </w:r>
      <w:r w:rsidR="00C56FD9" w:rsidRPr="00AD2C2D">
        <w:rPr>
          <w:rFonts w:ascii="Calibri" w:hAnsi="Calibri" w:cs="Calibri"/>
          <w:b/>
          <w:bCs/>
          <w:sz w:val="36"/>
          <w:szCs w:val="36"/>
        </w:rPr>
        <w:t xml:space="preserve"> of all conventional coal, gas, nuclear, and hydro power plants toward</w:t>
      </w:r>
      <w:r w:rsidRPr="00AD2C2D">
        <w:rPr>
          <w:rFonts w:ascii="Calibri" w:hAnsi="Calibri" w:cs="Calibri"/>
          <w:b/>
          <w:bCs/>
          <w:sz w:val="36"/>
          <w:szCs w:val="36"/>
        </w:rPr>
        <w:t>s</w:t>
      </w:r>
      <w:r w:rsidR="00C56FD9" w:rsidRPr="00AD2C2D">
        <w:rPr>
          <w:rFonts w:ascii="Calibri" w:hAnsi="Calibri" w:cs="Calibri"/>
          <w:b/>
          <w:bCs/>
          <w:sz w:val="36"/>
          <w:szCs w:val="36"/>
        </w:rPr>
        <w:t xml:space="preserve"> zero </w:t>
      </w:r>
      <w:r w:rsidRPr="00AD2C2D">
        <w:rPr>
          <w:rFonts w:ascii="Calibri" w:hAnsi="Calibri" w:cs="Calibri"/>
          <w:b/>
          <w:bCs/>
          <w:sz w:val="36"/>
          <w:szCs w:val="36"/>
        </w:rPr>
        <w:t xml:space="preserve">over the rest of this decade, making </w:t>
      </w:r>
      <w:proofErr w:type="gramStart"/>
      <w:r w:rsidRPr="00AD2C2D">
        <w:rPr>
          <w:rFonts w:ascii="Calibri" w:hAnsi="Calibri" w:cs="Calibri"/>
          <w:b/>
          <w:bCs/>
          <w:sz w:val="36"/>
          <w:szCs w:val="36"/>
        </w:rPr>
        <w:t>the majority of</w:t>
      </w:r>
      <w:proofErr w:type="gramEnd"/>
      <w:r w:rsidRPr="00AD2C2D">
        <w:rPr>
          <w:rFonts w:ascii="Calibri" w:hAnsi="Calibri" w:cs="Calibri"/>
          <w:b/>
          <w:bCs/>
          <w:sz w:val="36"/>
          <w:szCs w:val="36"/>
        </w:rPr>
        <w:t xml:space="preserve"> them </w:t>
      </w:r>
      <w:r w:rsidR="00C56FD9" w:rsidRPr="00AD2C2D">
        <w:rPr>
          <w:rFonts w:ascii="Calibri" w:hAnsi="Calibri" w:cs="Calibri"/>
          <w:b/>
          <w:bCs/>
          <w:sz w:val="36"/>
          <w:szCs w:val="36"/>
        </w:rPr>
        <w:t xml:space="preserve">financially unviable and their assets stranded </w:t>
      </w:r>
      <w:r w:rsidRPr="00AD2C2D">
        <w:rPr>
          <w:rFonts w:ascii="Calibri" w:hAnsi="Calibri" w:cs="Calibri"/>
          <w:b/>
          <w:bCs/>
          <w:sz w:val="36"/>
          <w:szCs w:val="36"/>
        </w:rPr>
        <w:t>sometime around twenty thirty.</w:t>
      </w:r>
    </w:p>
    <w:p w14:paraId="1D37FE2C" w14:textId="1885FE6E" w:rsidR="007F1168" w:rsidRPr="00AD2C2D" w:rsidRDefault="007F1168" w:rsidP="00724043">
      <w:pPr>
        <w:pStyle w:val="NormalWeb"/>
        <w:rPr>
          <w:rFonts w:ascii="Calibri" w:hAnsi="Calibri" w:cs="Calibri"/>
          <w:b/>
          <w:bCs/>
          <w:sz w:val="36"/>
          <w:szCs w:val="36"/>
        </w:rPr>
      </w:pPr>
      <w:r w:rsidRPr="00AD2C2D">
        <w:rPr>
          <w:rFonts w:ascii="Calibri" w:hAnsi="Calibri" w:cs="Calibri"/>
          <w:b/>
          <w:bCs/>
          <w:sz w:val="36"/>
          <w:szCs w:val="36"/>
        </w:rPr>
        <w:t xml:space="preserve">And that means if governments </w:t>
      </w:r>
      <w:proofErr w:type="gramStart"/>
      <w:r w:rsidRPr="00AD2C2D">
        <w:rPr>
          <w:rFonts w:ascii="Calibri" w:hAnsi="Calibri" w:cs="Calibri"/>
          <w:b/>
          <w:bCs/>
          <w:sz w:val="36"/>
          <w:szCs w:val="36"/>
        </w:rPr>
        <w:t>don’t</w:t>
      </w:r>
      <w:proofErr w:type="gramEnd"/>
      <w:r w:rsidRPr="00AD2C2D">
        <w:rPr>
          <w:rFonts w:ascii="Calibri" w:hAnsi="Calibri" w:cs="Calibri"/>
          <w:b/>
          <w:bCs/>
          <w:sz w:val="36"/>
          <w:szCs w:val="36"/>
        </w:rPr>
        <w:t xml:space="preserve"> confront the issue right now and put in place very strong policies to manage the decline of these power sources in an orderly manner, while at the same time</w:t>
      </w:r>
      <w:r w:rsidR="004D443A">
        <w:rPr>
          <w:rFonts w:ascii="Calibri" w:hAnsi="Calibri" w:cs="Calibri"/>
          <w:b/>
          <w:bCs/>
          <w:sz w:val="36"/>
          <w:szCs w:val="36"/>
        </w:rPr>
        <w:t xml:space="preserve"> </w:t>
      </w:r>
      <w:r w:rsidRPr="00AD2C2D">
        <w:rPr>
          <w:rFonts w:ascii="Calibri" w:hAnsi="Calibri" w:cs="Calibri"/>
          <w:b/>
          <w:bCs/>
          <w:sz w:val="36"/>
          <w:szCs w:val="36"/>
        </w:rPr>
        <w:lastRenderedPageBreak/>
        <w:t xml:space="preserve">facilitating the widespread roll out of the </w:t>
      </w:r>
      <w:r w:rsidR="00AD2C2D">
        <w:rPr>
          <w:rFonts w:ascii="Calibri" w:hAnsi="Calibri" w:cs="Calibri"/>
          <w:b/>
          <w:bCs/>
          <w:sz w:val="36"/>
          <w:szCs w:val="36"/>
        </w:rPr>
        <w:t xml:space="preserve">unsubsidised </w:t>
      </w:r>
      <w:r w:rsidRPr="00AD2C2D">
        <w:rPr>
          <w:rFonts w:ascii="Calibri" w:hAnsi="Calibri" w:cs="Calibri"/>
          <w:b/>
          <w:bCs/>
          <w:sz w:val="36"/>
          <w:szCs w:val="36"/>
        </w:rPr>
        <w:t>renewables that will replace them, then they may well find themselves having to</w:t>
      </w:r>
      <w:r w:rsidR="00C56FD9" w:rsidRPr="00AD2C2D">
        <w:rPr>
          <w:rFonts w:ascii="Calibri" w:hAnsi="Calibri" w:cs="Calibri"/>
          <w:b/>
          <w:bCs/>
          <w:sz w:val="36"/>
          <w:szCs w:val="36"/>
        </w:rPr>
        <w:t xml:space="preserve"> make market</w:t>
      </w:r>
      <w:r w:rsidRPr="00AD2C2D">
        <w:rPr>
          <w:rFonts w:ascii="Calibri" w:hAnsi="Calibri" w:cs="Calibri"/>
          <w:b/>
          <w:bCs/>
          <w:sz w:val="36"/>
          <w:szCs w:val="36"/>
        </w:rPr>
        <w:t xml:space="preserve"> </w:t>
      </w:r>
      <w:r w:rsidR="00C56FD9" w:rsidRPr="00AD2C2D">
        <w:rPr>
          <w:rFonts w:ascii="Calibri" w:hAnsi="Calibri" w:cs="Calibri"/>
          <w:b/>
          <w:bCs/>
          <w:sz w:val="36"/>
          <w:szCs w:val="36"/>
        </w:rPr>
        <w:t xml:space="preserve">distorting interventions in </w:t>
      </w:r>
      <w:r w:rsidR="00DF09C9">
        <w:rPr>
          <w:rFonts w:ascii="Calibri" w:hAnsi="Calibri" w:cs="Calibri"/>
          <w:b/>
          <w:bCs/>
          <w:sz w:val="36"/>
          <w:szCs w:val="36"/>
        </w:rPr>
        <w:t xml:space="preserve">the future </w:t>
      </w:r>
      <w:r w:rsidR="00C56FD9" w:rsidRPr="00AD2C2D">
        <w:rPr>
          <w:rFonts w:ascii="Calibri" w:hAnsi="Calibri" w:cs="Calibri"/>
          <w:b/>
          <w:bCs/>
          <w:sz w:val="36"/>
          <w:szCs w:val="36"/>
        </w:rPr>
        <w:t xml:space="preserve">to prevent electricity supply shortfalls </w:t>
      </w:r>
      <w:r w:rsidRPr="00AD2C2D">
        <w:rPr>
          <w:rFonts w:ascii="Calibri" w:hAnsi="Calibri" w:cs="Calibri"/>
          <w:b/>
          <w:bCs/>
          <w:sz w:val="36"/>
          <w:szCs w:val="36"/>
        </w:rPr>
        <w:t>in their national grid systems.</w:t>
      </w:r>
    </w:p>
    <w:p w14:paraId="60357239" w14:textId="21D66712" w:rsidR="007F1168" w:rsidRPr="00AD2C2D" w:rsidRDefault="007F1168" w:rsidP="00724043">
      <w:pPr>
        <w:pStyle w:val="NormalWeb"/>
        <w:rPr>
          <w:rFonts w:ascii="Calibri" w:hAnsi="Calibri" w:cs="Calibri"/>
          <w:b/>
          <w:bCs/>
          <w:sz w:val="36"/>
          <w:szCs w:val="36"/>
        </w:rPr>
      </w:pPr>
      <w:r w:rsidRPr="00AD2C2D">
        <w:rPr>
          <w:rFonts w:ascii="Calibri" w:hAnsi="Calibri" w:cs="Calibri"/>
          <w:b/>
          <w:bCs/>
          <w:sz w:val="36"/>
          <w:szCs w:val="36"/>
        </w:rPr>
        <w:t xml:space="preserve">And </w:t>
      </w:r>
      <w:r w:rsidR="00AD2C2D">
        <w:rPr>
          <w:rFonts w:ascii="Calibri" w:hAnsi="Calibri" w:cs="Calibri"/>
          <w:b/>
          <w:bCs/>
          <w:sz w:val="36"/>
          <w:szCs w:val="36"/>
        </w:rPr>
        <w:t xml:space="preserve">by the way, </w:t>
      </w:r>
      <w:r w:rsidRPr="00AD2C2D">
        <w:rPr>
          <w:rFonts w:ascii="Calibri" w:hAnsi="Calibri" w:cs="Calibri"/>
          <w:b/>
          <w:bCs/>
          <w:sz w:val="36"/>
          <w:szCs w:val="36"/>
        </w:rPr>
        <w:t xml:space="preserve">those investors </w:t>
      </w:r>
      <w:r w:rsidR="00AD2C2D">
        <w:rPr>
          <w:rFonts w:ascii="Calibri" w:hAnsi="Calibri" w:cs="Calibri"/>
          <w:b/>
          <w:bCs/>
          <w:sz w:val="36"/>
          <w:szCs w:val="36"/>
        </w:rPr>
        <w:t xml:space="preserve">I mentioned earlier, </w:t>
      </w:r>
      <w:proofErr w:type="gramStart"/>
      <w:r w:rsidRPr="00AD2C2D">
        <w:rPr>
          <w:rFonts w:ascii="Calibri" w:hAnsi="Calibri" w:cs="Calibri"/>
          <w:b/>
          <w:bCs/>
          <w:sz w:val="36"/>
          <w:szCs w:val="36"/>
        </w:rPr>
        <w:t>aren’t</w:t>
      </w:r>
      <w:proofErr w:type="gramEnd"/>
      <w:r w:rsidRPr="00AD2C2D">
        <w:rPr>
          <w:rFonts w:ascii="Calibri" w:hAnsi="Calibri" w:cs="Calibri"/>
          <w:b/>
          <w:bCs/>
          <w:sz w:val="36"/>
          <w:szCs w:val="36"/>
        </w:rPr>
        <w:t xml:space="preserve"> just venture capitalists </w:t>
      </w:r>
      <w:r w:rsidR="00DF09C9">
        <w:rPr>
          <w:rFonts w:ascii="Calibri" w:hAnsi="Calibri" w:cs="Calibri"/>
          <w:b/>
          <w:bCs/>
          <w:sz w:val="36"/>
          <w:szCs w:val="36"/>
        </w:rPr>
        <w:t>who</w:t>
      </w:r>
      <w:r w:rsidRPr="00AD2C2D">
        <w:rPr>
          <w:rFonts w:ascii="Calibri" w:hAnsi="Calibri" w:cs="Calibri"/>
          <w:b/>
          <w:bCs/>
          <w:sz w:val="36"/>
          <w:szCs w:val="36"/>
        </w:rPr>
        <w:t xml:space="preserve"> can afford to lose a few billion here and there, they also include institutional </w:t>
      </w:r>
      <w:r w:rsidR="00C56FD9" w:rsidRPr="00AD2C2D">
        <w:rPr>
          <w:rFonts w:ascii="Calibri" w:hAnsi="Calibri" w:cs="Calibri"/>
          <w:b/>
          <w:bCs/>
          <w:sz w:val="36"/>
          <w:szCs w:val="36"/>
        </w:rPr>
        <w:t>pension</w:t>
      </w:r>
      <w:r w:rsidRPr="00AD2C2D">
        <w:rPr>
          <w:rFonts w:ascii="Calibri" w:hAnsi="Calibri" w:cs="Calibri"/>
          <w:b/>
          <w:bCs/>
          <w:sz w:val="36"/>
          <w:szCs w:val="36"/>
        </w:rPr>
        <w:t xml:space="preserve"> funds </w:t>
      </w:r>
      <w:r w:rsidR="00C56FD9" w:rsidRPr="00AD2C2D">
        <w:rPr>
          <w:rFonts w:ascii="Calibri" w:hAnsi="Calibri" w:cs="Calibri"/>
          <w:b/>
          <w:bCs/>
          <w:sz w:val="36"/>
          <w:szCs w:val="36"/>
        </w:rPr>
        <w:t>and other asset managers</w:t>
      </w:r>
      <w:r w:rsidR="00DF09C9">
        <w:rPr>
          <w:rFonts w:ascii="Calibri" w:hAnsi="Calibri" w:cs="Calibri"/>
          <w:b/>
          <w:bCs/>
          <w:sz w:val="36"/>
          <w:szCs w:val="36"/>
        </w:rPr>
        <w:t xml:space="preserve"> representing ordinary folks like you and me,</w:t>
      </w:r>
      <w:r w:rsidR="00C56FD9" w:rsidRPr="00AD2C2D">
        <w:rPr>
          <w:rFonts w:ascii="Calibri" w:hAnsi="Calibri" w:cs="Calibri"/>
          <w:b/>
          <w:bCs/>
          <w:sz w:val="36"/>
          <w:szCs w:val="36"/>
        </w:rPr>
        <w:t xml:space="preserve"> </w:t>
      </w:r>
      <w:r w:rsidR="00DF09C9">
        <w:rPr>
          <w:rFonts w:ascii="Calibri" w:hAnsi="Calibri" w:cs="Calibri"/>
          <w:b/>
          <w:bCs/>
          <w:sz w:val="36"/>
          <w:szCs w:val="36"/>
        </w:rPr>
        <w:t>who</w:t>
      </w:r>
      <w:r w:rsidRPr="00AD2C2D">
        <w:rPr>
          <w:rFonts w:ascii="Calibri" w:hAnsi="Calibri" w:cs="Calibri"/>
          <w:b/>
          <w:bCs/>
          <w:sz w:val="36"/>
          <w:szCs w:val="36"/>
        </w:rPr>
        <w:t xml:space="preserve"> might find the</w:t>
      </w:r>
      <w:r w:rsidR="00AD2C2D">
        <w:rPr>
          <w:rFonts w:ascii="Calibri" w:hAnsi="Calibri" w:cs="Calibri"/>
          <w:b/>
          <w:bCs/>
          <w:sz w:val="36"/>
          <w:szCs w:val="36"/>
        </w:rPr>
        <w:t>mselves holding</w:t>
      </w:r>
      <w:r w:rsidRPr="00AD2C2D">
        <w:rPr>
          <w:rFonts w:ascii="Calibri" w:hAnsi="Calibri" w:cs="Calibri"/>
          <w:b/>
          <w:bCs/>
          <w:sz w:val="36"/>
          <w:szCs w:val="36"/>
        </w:rPr>
        <w:t xml:space="preserve"> stranded assets</w:t>
      </w:r>
      <w:r w:rsidR="00AD2C2D">
        <w:rPr>
          <w:rFonts w:ascii="Calibri" w:hAnsi="Calibri" w:cs="Calibri"/>
          <w:b/>
          <w:bCs/>
          <w:sz w:val="36"/>
          <w:szCs w:val="36"/>
        </w:rPr>
        <w:t>,</w:t>
      </w:r>
      <w:r w:rsidRPr="00AD2C2D">
        <w:rPr>
          <w:rFonts w:ascii="Calibri" w:hAnsi="Calibri" w:cs="Calibri"/>
          <w:b/>
          <w:bCs/>
          <w:sz w:val="36"/>
          <w:szCs w:val="36"/>
        </w:rPr>
        <w:t xml:space="preserve"> not only in the power plants themselves but also in the infrastructure that supports them, like </w:t>
      </w:r>
      <w:r w:rsidR="00C56FD9" w:rsidRPr="00AD2C2D">
        <w:rPr>
          <w:rFonts w:ascii="Calibri" w:hAnsi="Calibri" w:cs="Calibri"/>
          <w:b/>
          <w:bCs/>
          <w:sz w:val="36"/>
          <w:szCs w:val="36"/>
        </w:rPr>
        <w:t xml:space="preserve">pipelines, ports, </w:t>
      </w:r>
      <w:r w:rsidRPr="00AD2C2D">
        <w:rPr>
          <w:rFonts w:ascii="Calibri" w:hAnsi="Calibri" w:cs="Calibri"/>
          <w:b/>
          <w:bCs/>
          <w:sz w:val="36"/>
          <w:szCs w:val="36"/>
        </w:rPr>
        <w:t xml:space="preserve">and </w:t>
      </w:r>
      <w:r w:rsidR="00C56FD9" w:rsidRPr="00AD2C2D">
        <w:rPr>
          <w:rFonts w:ascii="Calibri" w:hAnsi="Calibri" w:cs="Calibri"/>
          <w:b/>
          <w:bCs/>
          <w:sz w:val="36"/>
          <w:szCs w:val="36"/>
        </w:rPr>
        <w:t>railways</w:t>
      </w:r>
      <w:r w:rsidRPr="00AD2C2D">
        <w:rPr>
          <w:rFonts w:ascii="Calibri" w:hAnsi="Calibri" w:cs="Calibri"/>
          <w:b/>
          <w:bCs/>
          <w:sz w:val="36"/>
          <w:szCs w:val="36"/>
        </w:rPr>
        <w:t>.</w:t>
      </w:r>
    </w:p>
    <w:p w14:paraId="391AFA89" w14:textId="77777777" w:rsidR="00AD2C2D" w:rsidRPr="00DF09C9" w:rsidRDefault="00AD2C2D" w:rsidP="00724043">
      <w:pPr>
        <w:pStyle w:val="NormalWeb"/>
        <w:rPr>
          <w:rFonts w:ascii="Calibri" w:hAnsi="Calibri" w:cs="Calibri"/>
          <w:b/>
          <w:bCs/>
          <w:sz w:val="36"/>
          <w:szCs w:val="36"/>
        </w:rPr>
      </w:pPr>
      <w:r w:rsidRPr="00DF09C9">
        <w:rPr>
          <w:rFonts w:ascii="Calibri" w:hAnsi="Calibri" w:cs="Calibri"/>
          <w:b/>
          <w:bCs/>
          <w:sz w:val="36"/>
          <w:szCs w:val="36"/>
        </w:rPr>
        <w:t xml:space="preserve">The future of global energy provision could be bright if the right decisions get made by our current national administrations now, but that future could quite literally be very dark if those policymakers fail to grasp </w:t>
      </w:r>
      <w:proofErr w:type="gramStart"/>
      <w:r w:rsidRPr="00DF09C9">
        <w:rPr>
          <w:rFonts w:ascii="Calibri" w:hAnsi="Calibri" w:cs="Calibri"/>
          <w:b/>
          <w:bCs/>
          <w:sz w:val="36"/>
          <w:szCs w:val="36"/>
        </w:rPr>
        <w:t>what’s</w:t>
      </w:r>
      <w:proofErr w:type="gramEnd"/>
      <w:r w:rsidRPr="00DF09C9">
        <w:rPr>
          <w:rFonts w:ascii="Calibri" w:hAnsi="Calibri" w:cs="Calibri"/>
          <w:b/>
          <w:bCs/>
          <w:sz w:val="36"/>
          <w:szCs w:val="36"/>
        </w:rPr>
        <w:t xml:space="preserve"> really going on under their noses.</w:t>
      </w:r>
    </w:p>
    <w:p w14:paraId="5132E44C" w14:textId="086B45CB" w:rsidR="00AD2C2D" w:rsidRPr="00DF09C9" w:rsidRDefault="00AD2C2D" w:rsidP="00724043">
      <w:pPr>
        <w:pStyle w:val="NormalWeb"/>
        <w:rPr>
          <w:rFonts w:ascii="Calibri" w:eastAsia="Calibri" w:hAnsi="Calibri" w:cs="Calibri"/>
          <w:b/>
          <w:bCs/>
          <w:sz w:val="36"/>
          <w:szCs w:val="36"/>
        </w:rPr>
      </w:pPr>
      <w:proofErr w:type="gramStart"/>
      <w:r w:rsidRPr="00DF09C9">
        <w:rPr>
          <w:rFonts w:ascii="Calibri" w:hAnsi="Calibri" w:cs="Calibri"/>
          <w:b/>
          <w:bCs/>
          <w:sz w:val="36"/>
          <w:szCs w:val="36"/>
        </w:rPr>
        <w:t>I’m</w:t>
      </w:r>
      <w:proofErr w:type="gramEnd"/>
      <w:r w:rsidRPr="00DF09C9">
        <w:rPr>
          <w:rFonts w:ascii="Calibri" w:hAnsi="Calibri" w:cs="Calibri"/>
          <w:b/>
          <w:bCs/>
          <w:sz w:val="36"/>
          <w:szCs w:val="36"/>
        </w:rPr>
        <w:t xml:space="preserve"> quite sure this one will generate some very strong views on both sides </w:t>
      </w:r>
      <w:r w:rsidR="00DF09C9" w:rsidRPr="00DF09C9">
        <w:rPr>
          <w:rFonts w:ascii="Calibri" w:hAnsi="Calibri" w:cs="Calibri"/>
          <w:b/>
          <w:bCs/>
          <w:sz w:val="36"/>
          <w:szCs w:val="36"/>
        </w:rPr>
        <w:t>o</w:t>
      </w:r>
      <w:r w:rsidRPr="00DF09C9">
        <w:rPr>
          <w:rFonts w:ascii="Calibri" w:hAnsi="Calibri" w:cs="Calibri"/>
          <w:b/>
          <w:bCs/>
          <w:sz w:val="36"/>
          <w:szCs w:val="36"/>
        </w:rPr>
        <w:t xml:space="preserve">f the argument. I </w:t>
      </w:r>
      <w:proofErr w:type="gramStart"/>
      <w:r w:rsidRPr="00DF09C9">
        <w:rPr>
          <w:rFonts w:ascii="Calibri" w:hAnsi="Calibri" w:cs="Calibri"/>
          <w:b/>
          <w:bCs/>
          <w:sz w:val="36"/>
          <w:szCs w:val="36"/>
        </w:rPr>
        <w:t>wouldn’t</w:t>
      </w:r>
      <w:proofErr w:type="gramEnd"/>
      <w:r w:rsidRPr="00DF09C9">
        <w:rPr>
          <w:rFonts w:ascii="Calibri" w:hAnsi="Calibri" w:cs="Calibri"/>
          <w:b/>
          <w:bCs/>
          <w:sz w:val="36"/>
          <w:szCs w:val="36"/>
        </w:rPr>
        <w:t xml:space="preserve"> have it any other way of course, so if you feel the need to chime in with your </w:t>
      </w:r>
      <w:r w:rsidR="00DF09C9" w:rsidRPr="00DF09C9">
        <w:rPr>
          <w:rFonts w:ascii="Calibri" w:hAnsi="Calibri" w:cs="Calibri"/>
          <w:b/>
          <w:bCs/>
          <w:sz w:val="36"/>
          <w:szCs w:val="36"/>
        </w:rPr>
        <w:t>feedback</w:t>
      </w:r>
      <w:r w:rsidRPr="00DF09C9">
        <w:rPr>
          <w:rFonts w:ascii="Calibri" w:hAnsi="Calibri" w:cs="Calibri"/>
          <w:b/>
          <w:bCs/>
          <w:sz w:val="36"/>
          <w:szCs w:val="36"/>
        </w:rPr>
        <w:t xml:space="preserve"> or experiences, then dive do</w:t>
      </w:r>
      <w:r w:rsidR="00DF09C9" w:rsidRPr="00DF09C9">
        <w:rPr>
          <w:rFonts w:ascii="Calibri" w:hAnsi="Calibri" w:cs="Calibri"/>
          <w:b/>
          <w:bCs/>
          <w:sz w:val="36"/>
          <w:szCs w:val="36"/>
        </w:rPr>
        <w:t>wn</w:t>
      </w:r>
      <w:r w:rsidRPr="00DF09C9">
        <w:rPr>
          <w:rFonts w:ascii="Calibri" w:hAnsi="Calibri" w:cs="Calibri"/>
          <w:b/>
          <w:bCs/>
          <w:sz w:val="36"/>
          <w:szCs w:val="36"/>
        </w:rPr>
        <w:t xml:space="preserve"> to the comm</w:t>
      </w:r>
      <w:r w:rsidR="00DF09C9" w:rsidRPr="00DF09C9">
        <w:rPr>
          <w:rFonts w:ascii="Calibri" w:hAnsi="Calibri" w:cs="Calibri"/>
          <w:b/>
          <w:bCs/>
          <w:sz w:val="36"/>
          <w:szCs w:val="36"/>
        </w:rPr>
        <w:t>ents</w:t>
      </w:r>
      <w:r w:rsidRPr="00DF09C9">
        <w:rPr>
          <w:rFonts w:ascii="Calibri" w:hAnsi="Calibri" w:cs="Calibri"/>
          <w:b/>
          <w:bCs/>
          <w:sz w:val="36"/>
          <w:szCs w:val="36"/>
        </w:rPr>
        <w:t xml:space="preserve"> section below and leave your thoughts</w:t>
      </w:r>
      <w:r w:rsidR="00DF09C9" w:rsidRPr="00DF09C9">
        <w:rPr>
          <w:rFonts w:ascii="Calibri" w:hAnsi="Calibri" w:cs="Calibri"/>
          <w:b/>
          <w:bCs/>
          <w:sz w:val="36"/>
          <w:szCs w:val="36"/>
        </w:rPr>
        <w:t xml:space="preserve"> </w:t>
      </w:r>
      <w:r w:rsidRPr="00DF09C9">
        <w:rPr>
          <w:rFonts w:ascii="Calibri" w:hAnsi="Calibri" w:cs="Calibri"/>
          <w:b/>
          <w:bCs/>
          <w:sz w:val="36"/>
          <w:szCs w:val="36"/>
        </w:rPr>
        <w:t>ther</w:t>
      </w:r>
      <w:r w:rsidR="00DF09C9" w:rsidRPr="00DF09C9">
        <w:rPr>
          <w:rFonts w:ascii="Calibri" w:hAnsi="Calibri" w:cs="Calibri"/>
          <w:b/>
          <w:bCs/>
          <w:sz w:val="36"/>
          <w:szCs w:val="36"/>
        </w:rPr>
        <w:t>e</w:t>
      </w:r>
      <w:r w:rsidRPr="00DF09C9">
        <w:rPr>
          <w:rFonts w:ascii="Calibri" w:hAnsi="Calibri" w:cs="Calibri"/>
          <w:b/>
          <w:bCs/>
          <w:sz w:val="36"/>
          <w:szCs w:val="36"/>
        </w:rPr>
        <w:t xml:space="preserve">.  </w:t>
      </w:r>
    </w:p>
    <w:p w14:paraId="1064292B" w14:textId="196E92F0" w:rsidR="00724043" w:rsidRDefault="00724043" w:rsidP="00724043">
      <w:pPr>
        <w:pStyle w:val="NormalWeb"/>
        <w:rPr>
          <w:rFonts w:ascii="Calibri" w:eastAsia="Calibri" w:hAnsi="Calibri" w:cs="Calibri"/>
          <w:b/>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it for this week though.</w:t>
      </w:r>
    </w:p>
    <w:p w14:paraId="6D8C0586" w14:textId="16785934" w:rsidR="00724043"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 who make these videos possible by supporting my work via Patreon. They allow me to remain completely independent, and they enable me to keep all my videos completely ad free. And I must just give a quick shout out to those people who joined recently with pledges of ten dollars or more a month. They are</w:t>
      </w:r>
    </w:p>
    <w:p w14:paraId="7901FC3B" w14:textId="4D0E469A" w:rsidR="00724043" w:rsidRDefault="00053579" w:rsidP="00724043">
      <w:pPr>
        <w:pStyle w:val="NormalWeb"/>
        <w:rPr>
          <w:rFonts w:ascii="Calibri" w:eastAsia="Calibri" w:hAnsi="Calibri" w:cs="Calibri"/>
          <w:b/>
          <w:sz w:val="36"/>
        </w:rPr>
      </w:pPr>
      <w:r>
        <w:rPr>
          <w:rFonts w:ascii="Calibri" w:eastAsia="Calibri" w:hAnsi="Calibri" w:cs="Calibri"/>
          <w:b/>
          <w:sz w:val="36"/>
        </w:rPr>
        <w:t>Richard Campbell</w:t>
      </w:r>
    </w:p>
    <w:p w14:paraId="17DA9F11" w14:textId="7358AAE2" w:rsidR="00053579" w:rsidRDefault="00053579" w:rsidP="00724043">
      <w:pPr>
        <w:pStyle w:val="NormalWeb"/>
        <w:rPr>
          <w:rFonts w:ascii="Calibri" w:eastAsia="Calibri" w:hAnsi="Calibri" w:cs="Calibri"/>
          <w:b/>
          <w:sz w:val="36"/>
        </w:rPr>
      </w:pPr>
      <w:r>
        <w:rPr>
          <w:rFonts w:ascii="Calibri" w:eastAsia="Calibri" w:hAnsi="Calibri" w:cs="Calibri"/>
          <w:b/>
          <w:sz w:val="36"/>
        </w:rPr>
        <w:t>Ian Murdoch</w:t>
      </w:r>
    </w:p>
    <w:p w14:paraId="2BA09178" w14:textId="004AFEC6" w:rsidR="00053579" w:rsidRDefault="00053579" w:rsidP="00724043">
      <w:pPr>
        <w:pStyle w:val="NormalWeb"/>
        <w:rPr>
          <w:rFonts w:ascii="Calibri" w:eastAsia="Calibri" w:hAnsi="Calibri" w:cs="Calibri"/>
          <w:b/>
          <w:sz w:val="36"/>
        </w:rPr>
      </w:pPr>
      <w:r>
        <w:rPr>
          <w:rFonts w:ascii="Calibri" w:eastAsia="Calibri" w:hAnsi="Calibri" w:cs="Calibri"/>
          <w:b/>
          <w:sz w:val="36"/>
        </w:rPr>
        <w:lastRenderedPageBreak/>
        <w:t xml:space="preserve">Tom </w:t>
      </w:r>
      <w:proofErr w:type="spellStart"/>
      <w:r>
        <w:rPr>
          <w:rFonts w:ascii="Calibri" w:eastAsia="Calibri" w:hAnsi="Calibri" w:cs="Calibri"/>
          <w:b/>
          <w:sz w:val="36"/>
        </w:rPr>
        <w:t>Regino</w:t>
      </w:r>
      <w:proofErr w:type="spellEnd"/>
    </w:p>
    <w:p w14:paraId="581C90B9" w14:textId="7098B28C" w:rsidR="00053579" w:rsidRDefault="00053579" w:rsidP="00724043">
      <w:pPr>
        <w:pStyle w:val="NormalWeb"/>
        <w:rPr>
          <w:rFonts w:ascii="Calibri" w:eastAsia="Calibri" w:hAnsi="Calibri" w:cs="Calibri"/>
          <w:b/>
          <w:sz w:val="36"/>
        </w:rPr>
      </w:pPr>
      <w:r>
        <w:rPr>
          <w:rFonts w:ascii="Calibri" w:eastAsia="Calibri" w:hAnsi="Calibri" w:cs="Calibri"/>
          <w:b/>
          <w:sz w:val="36"/>
        </w:rPr>
        <w:t>Gerald Hoag</w:t>
      </w:r>
    </w:p>
    <w:p w14:paraId="2D06951A" w14:textId="4E8C5E14" w:rsidR="00053579" w:rsidRDefault="00053579" w:rsidP="00724043">
      <w:pPr>
        <w:pStyle w:val="NormalWeb"/>
        <w:rPr>
          <w:rFonts w:ascii="Calibri" w:eastAsia="Calibri" w:hAnsi="Calibri" w:cs="Calibri"/>
          <w:b/>
          <w:sz w:val="36"/>
        </w:rPr>
      </w:pPr>
      <w:r>
        <w:rPr>
          <w:rFonts w:ascii="Calibri" w:eastAsia="Calibri" w:hAnsi="Calibri" w:cs="Calibri"/>
          <w:b/>
          <w:sz w:val="36"/>
        </w:rPr>
        <w:t>Michael Stephens</w:t>
      </w:r>
    </w:p>
    <w:p w14:paraId="7A01FFED" w14:textId="47A14A80" w:rsidR="00053579" w:rsidRDefault="00053579" w:rsidP="00724043">
      <w:pPr>
        <w:pStyle w:val="NormalWeb"/>
        <w:rPr>
          <w:rFonts w:ascii="Calibri" w:eastAsia="Calibri" w:hAnsi="Calibri" w:cs="Calibri"/>
          <w:b/>
          <w:sz w:val="36"/>
        </w:rPr>
      </w:pPr>
      <w:r>
        <w:rPr>
          <w:rFonts w:ascii="Calibri" w:eastAsia="Calibri" w:hAnsi="Calibri" w:cs="Calibri"/>
          <w:b/>
          <w:sz w:val="36"/>
        </w:rPr>
        <w:t xml:space="preserve">Mark </w:t>
      </w:r>
      <w:proofErr w:type="spellStart"/>
      <w:r>
        <w:rPr>
          <w:rFonts w:ascii="Calibri" w:eastAsia="Calibri" w:hAnsi="Calibri" w:cs="Calibri"/>
          <w:b/>
          <w:sz w:val="36"/>
        </w:rPr>
        <w:t>Hoefling</w:t>
      </w:r>
      <w:proofErr w:type="spellEnd"/>
    </w:p>
    <w:p w14:paraId="11B3E7F2" w14:textId="7B5356AD" w:rsidR="00053579" w:rsidRDefault="00053579" w:rsidP="00724043">
      <w:pPr>
        <w:pStyle w:val="NormalWeb"/>
        <w:rPr>
          <w:rFonts w:ascii="Calibri" w:eastAsia="Calibri" w:hAnsi="Calibri" w:cs="Calibri"/>
          <w:b/>
          <w:sz w:val="36"/>
        </w:rPr>
      </w:pPr>
      <w:r>
        <w:rPr>
          <w:rFonts w:ascii="Calibri" w:eastAsia="Calibri" w:hAnsi="Calibri" w:cs="Calibri"/>
          <w:b/>
          <w:sz w:val="36"/>
        </w:rPr>
        <w:t>Robert Dean</w:t>
      </w:r>
    </w:p>
    <w:p w14:paraId="47312761" w14:textId="6B56A1D1" w:rsidR="00053579" w:rsidRDefault="00053579" w:rsidP="00724043">
      <w:pPr>
        <w:pStyle w:val="NormalWeb"/>
        <w:rPr>
          <w:rFonts w:ascii="Calibri" w:eastAsia="Calibri" w:hAnsi="Calibri" w:cs="Calibri"/>
          <w:b/>
          <w:sz w:val="36"/>
        </w:rPr>
      </w:pPr>
      <w:r>
        <w:rPr>
          <w:rFonts w:ascii="Calibri" w:eastAsia="Calibri" w:hAnsi="Calibri" w:cs="Calibri"/>
          <w:b/>
          <w:sz w:val="36"/>
        </w:rPr>
        <w:t xml:space="preserve">Ronald </w:t>
      </w:r>
      <w:proofErr w:type="spellStart"/>
      <w:r>
        <w:rPr>
          <w:rFonts w:ascii="Calibri" w:eastAsia="Calibri" w:hAnsi="Calibri" w:cs="Calibri"/>
          <w:b/>
          <w:sz w:val="36"/>
        </w:rPr>
        <w:t>Akkerman</w:t>
      </w:r>
      <w:proofErr w:type="spellEnd"/>
    </w:p>
    <w:p w14:paraId="758AB307" w14:textId="35D850E6" w:rsidR="00053579" w:rsidRDefault="00053579" w:rsidP="00724043">
      <w:pPr>
        <w:pStyle w:val="NormalWeb"/>
        <w:rPr>
          <w:rFonts w:ascii="Calibri" w:eastAsia="Calibri" w:hAnsi="Calibri" w:cs="Calibri"/>
          <w:b/>
          <w:sz w:val="36"/>
        </w:rPr>
      </w:pPr>
      <w:r>
        <w:rPr>
          <w:rFonts w:ascii="Calibri" w:eastAsia="Calibri" w:hAnsi="Calibri" w:cs="Calibri"/>
          <w:b/>
          <w:sz w:val="36"/>
        </w:rPr>
        <w:t>Phil Fuchs</w:t>
      </w:r>
    </w:p>
    <w:p w14:paraId="46A45614" w14:textId="274CEDA2" w:rsidR="00053579" w:rsidRDefault="00053579" w:rsidP="00724043">
      <w:pPr>
        <w:pStyle w:val="NormalWeb"/>
        <w:rPr>
          <w:rFonts w:ascii="Calibri" w:eastAsia="Calibri" w:hAnsi="Calibri" w:cs="Calibri"/>
          <w:b/>
          <w:sz w:val="36"/>
        </w:rPr>
      </w:pPr>
      <w:r>
        <w:rPr>
          <w:rFonts w:ascii="Calibri" w:eastAsia="Calibri" w:hAnsi="Calibri" w:cs="Calibri"/>
          <w:b/>
          <w:sz w:val="36"/>
        </w:rPr>
        <w:t>Robert Kane</w:t>
      </w:r>
    </w:p>
    <w:p w14:paraId="4D452203" w14:textId="266DBEDD" w:rsidR="00053579" w:rsidRDefault="00053579" w:rsidP="00724043">
      <w:pPr>
        <w:pStyle w:val="NormalWeb"/>
        <w:rPr>
          <w:rFonts w:ascii="Calibri" w:eastAsia="Calibri" w:hAnsi="Calibri" w:cs="Calibri"/>
          <w:b/>
          <w:sz w:val="36"/>
        </w:rPr>
      </w:pPr>
      <w:r>
        <w:rPr>
          <w:rFonts w:ascii="Calibri" w:eastAsia="Calibri" w:hAnsi="Calibri" w:cs="Calibri"/>
          <w:b/>
          <w:sz w:val="36"/>
        </w:rPr>
        <w:t xml:space="preserve">Simon </w:t>
      </w:r>
      <w:proofErr w:type="spellStart"/>
      <w:r>
        <w:rPr>
          <w:rFonts w:ascii="Calibri" w:eastAsia="Calibri" w:hAnsi="Calibri" w:cs="Calibri"/>
          <w:b/>
          <w:sz w:val="36"/>
        </w:rPr>
        <w:t>Morrish</w:t>
      </w:r>
      <w:proofErr w:type="spellEnd"/>
    </w:p>
    <w:p w14:paraId="5B3FF8F4" w14:textId="54956A7F" w:rsidR="00053579" w:rsidRDefault="00053579" w:rsidP="00724043">
      <w:pPr>
        <w:pStyle w:val="NormalWeb"/>
        <w:rPr>
          <w:rFonts w:ascii="Calibri" w:eastAsia="Calibri" w:hAnsi="Calibri" w:cs="Calibri"/>
          <w:b/>
          <w:sz w:val="36"/>
        </w:rPr>
      </w:pPr>
      <w:r>
        <w:rPr>
          <w:rFonts w:ascii="Calibri" w:eastAsia="Calibri" w:hAnsi="Calibri" w:cs="Calibri"/>
          <w:b/>
          <w:sz w:val="36"/>
        </w:rPr>
        <w:t>Mike Bianchi</w:t>
      </w:r>
    </w:p>
    <w:p w14:paraId="03235F7C" w14:textId="21532627" w:rsidR="00053579" w:rsidRDefault="00053579" w:rsidP="00724043">
      <w:pPr>
        <w:pStyle w:val="NormalWeb"/>
        <w:rPr>
          <w:rFonts w:ascii="Calibri" w:eastAsia="Calibri" w:hAnsi="Calibri" w:cs="Calibri"/>
          <w:b/>
          <w:sz w:val="36"/>
        </w:rPr>
      </w:pPr>
      <w:r>
        <w:rPr>
          <w:rFonts w:ascii="Calibri" w:eastAsia="Calibri" w:hAnsi="Calibri" w:cs="Calibri"/>
          <w:b/>
          <w:sz w:val="36"/>
        </w:rPr>
        <w:t xml:space="preserve">Tatsuo </w:t>
      </w:r>
      <w:proofErr w:type="spellStart"/>
      <w:r>
        <w:rPr>
          <w:rFonts w:ascii="Calibri" w:eastAsia="Calibri" w:hAnsi="Calibri" w:cs="Calibri"/>
          <w:b/>
          <w:sz w:val="36"/>
        </w:rPr>
        <w:t>Okaya</w:t>
      </w:r>
      <w:proofErr w:type="spellEnd"/>
    </w:p>
    <w:p w14:paraId="0DEB748C" w14:textId="4FA11996" w:rsidR="00053579" w:rsidRDefault="00053579" w:rsidP="00724043">
      <w:pPr>
        <w:pStyle w:val="NormalWeb"/>
        <w:rPr>
          <w:rFonts w:ascii="Calibri" w:eastAsia="Calibri" w:hAnsi="Calibri" w:cs="Calibri"/>
          <w:b/>
          <w:sz w:val="36"/>
        </w:rPr>
      </w:pPr>
      <w:r>
        <w:rPr>
          <w:rFonts w:ascii="Calibri" w:eastAsia="Calibri" w:hAnsi="Calibri" w:cs="Calibri"/>
          <w:b/>
          <w:sz w:val="36"/>
        </w:rPr>
        <w:t>Lisa Friedman</w:t>
      </w:r>
    </w:p>
    <w:p w14:paraId="725F728B" w14:textId="4A3F5A77" w:rsidR="00053579" w:rsidRDefault="00053579" w:rsidP="00724043">
      <w:pPr>
        <w:pStyle w:val="NormalWeb"/>
        <w:rPr>
          <w:rFonts w:ascii="Calibri" w:eastAsia="Calibri" w:hAnsi="Calibri" w:cs="Calibri"/>
          <w:b/>
          <w:sz w:val="36"/>
        </w:rPr>
      </w:pPr>
      <w:r>
        <w:rPr>
          <w:rFonts w:ascii="Calibri" w:eastAsia="Calibri" w:hAnsi="Calibri" w:cs="Calibri"/>
          <w:b/>
          <w:sz w:val="36"/>
        </w:rPr>
        <w:t>Todd</w:t>
      </w:r>
    </w:p>
    <w:p w14:paraId="7B7E6BC8" w14:textId="1C6A8CCC" w:rsidR="00053579" w:rsidRDefault="00053579" w:rsidP="00724043">
      <w:pPr>
        <w:pStyle w:val="NormalWeb"/>
        <w:rPr>
          <w:rFonts w:ascii="Calibri" w:eastAsia="Calibri" w:hAnsi="Calibri" w:cs="Calibri"/>
          <w:b/>
          <w:sz w:val="36"/>
        </w:rPr>
      </w:pPr>
      <w:r>
        <w:rPr>
          <w:rFonts w:ascii="Calibri" w:eastAsia="Calibri" w:hAnsi="Calibri" w:cs="Calibri"/>
          <w:b/>
          <w:sz w:val="36"/>
        </w:rPr>
        <w:t>And</w:t>
      </w:r>
    </w:p>
    <w:p w14:paraId="014CBA7F" w14:textId="134B5BD2" w:rsidR="00053579" w:rsidRDefault="00053579" w:rsidP="00724043">
      <w:pPr>
        <w:pStyle w:val="NormalWeb"/>
        <w:rPr>
          <w:rFonts w:ascii="Calibri" w:eastAsia="Calibri" w:hAnsi="Calibri" w:cs="Calibri"/>
          <w:b/>
          <w:sz w:val="36"/>
        </w:rPr>
      </w:pPr>
      <w:r>
        <w:rPr>
          <w:rFonts w:ascii="Calibri" w:eastAsia="Calibri" w:hAnsi="Calibri" w:cs="Calibri"/>
          <w:b/>
          <w:sz w:val="36"/>
        </w:rPr>
        <w:t xml:space="preserve">James </w:t>
      </w:r>
      <w:proofErr w:type="spellStart"/>
      <w:r>
        <w:rPr>
          <w:rFonts w:ascii="Calibri" w:eastAsia="Calibri" w:hAnsi="Calibri" w:cs="Calibri"/>
          <w:b/>
          <w:sz w:val="36"/>
        </w:rPr>
        <w:t>Evason</w:t>
      </w:r>
      <w:proofErr w:type="spellEnd"/>
    </w:p>
    <w:p w14:paraId="5C36649C" w14:textId="77777777" w:rsidR="00724043" w:rsidRDefault="00724043" w:rsidP="00724043">
      <w:pPr>
        <w:pStyle w:val="NormalWeb"/>
        <w:rPr>
          <w:rFonts w:ascii="Calibri" w:eastAsia="Calibri" w:hAnsi="Calibri" w:cs="Calibri"/>
          <w:b/>
          <w:sz w:val="36"/>
        </w:rPr>
      </w:pPr>
      <w:r>
        <w:rPr>
          <w:rFonts w:ascii="Calibri" w:eastAsia="Calibri" w:hAnsi="Calibri" w:cs="Calibri"/>
          <w:b/>
          <w:sz w:val="36"/>
        </w:rPr>
        <w:t>And of course, a big thank you to everyone else whose joined since last time too.</w:t>
      </w:r>
    </w:p>
    <w:p w14:paraId="2DBE9435" w14:textId="77777777"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DF09C9"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proofErr w:type="gramStart"/>
      <w:r w:rsidRPr="00C51F5E">
        <w:rPr>
          <w:rFonts w:ascii="Calibri" w:eastAsia="Calibri" w:hAnsi="Calibri" w:cs="Calibri"/>
          <w:b/>
          <w:sz w:val="36"/>
        </w:rPr>
        <w:t>It’s</w:t>
      </w:r>
      <w:proofErr w:type="gramEnd"/>
      <w:r w:rsidRPr="00C51F5E">
        <w:rPr>
          <w:rFonts w:ascii="Calibri" w:eastAsia="Calibri" w:hAnsi="Calibri" w:cs="Calibri"/>
          <w:b/>
          <w:sz w:val="36"/>
        </w:rPr>
        <w:t xml:space="preserve"> dead easy to do all that, you just need to click down there or on that icon there.</w:t>
      </w:r>
    </w:p>
    <w:p w14:paraId="623AAF6D"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479CFE24" w14:textId="0BCC4572" w:rsidR="00EF0F80" w:rsidRPr="00C51F5E" w:rsidRDefault="00EF0F80" w:rsidP="00724043">
      <w:pPr>
        <w:pStyle w:val="NormalWeb"/>
        <w:rPr>
          <w:rFonts w:ascii="Calibri" w:eastAsia="Calibri" w:hAnsi="Calibri" w:cs="Calibri"/>
          <w:b/>
          <w:sz w:val="36"/>
        </w:rPr>
      </w:pP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2A4D"/>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A3031"/>
    <w:rsid w:val="000A35AB"/>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DE"/>
    <w:rsid w:val="001536F0"/>
    <w:rsid w:val="00154163"/>
    <w:rsid w:val="0015631F"/>
    <w:rsid w:val="00156F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636"/>
    <w:rsid w:val="0022717B"/>
    <w:rsid w:val="00230C88"/>
    <w:rsid w:val="00231E52"/>
    <w:rsid w:val="002351E0"/>
    <w:rsid w:val="002356BA"/>
    <w:rsid w:val="002369D3"/>
    <w:rsid w:val="00237751"/>
    <w:rsid w:val="002413E5"/>
    <w:rsid w:val="00241913"/>
    <w:rsid w:val="002422D4"/>
    <w:rsid w:val="00243240"/>
    <w:rsid w:val="00243454"/>
    <w:rsid w:val="002434DC"/>
    <w:rsid w:val="00243931"/>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3B25"/>
    <w:rsid w:val="004146A4"/>
    <w:rsid w:val="00417AEE"/>
    <w:rsid w:val="00420C67"/>
    <w:rsid w:val="00421628"/>
    <w:rsid w:val="0042259C"/>
    <w:rsid w:val="004272DB"/>
    <w:rsid w:val="00430494"/>
    <w:rsid w:val="00432877"/>
    <w:rsid w:val="00432F3A"/>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4622"/>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6E3"/>
    <w:rsid w:val="005B1DCD"/>
    <w:rsid w:val="005B42C4"/>
    <w:rsid w:val="005B5147"/>
    <w:rsid w:val="005B62FA"/>
    <w:rsid w:val="005B68A1"/>
    <w:rsid w:val="005C073C"/>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37F5"/>
    <w:rsid w:val="00643A5F"/>
    <w:rsid w:val="00650A06"/>
    <w:rsid w:val="006511A0"/>
    <w:rsid w:val="00651E5C"/>
    <w:rsid w:val="00652044"/>
    <w:rsid w:val="006545B9"/>
    <w:rsid w:val="00654EB5"/>
    <w:rsid w:val="00655855"/>
    <w:rsid w:val="00655B3A"/>
    <w:rsid w:val="00655D88"/>
    <w:rsid w:val="006562B1"/>
    <w:rsid w:val="006577BC"/>
    <w:rsid w:val="00657A08"/>
    <w:rsid w:val="00660347"/>
    <w:rsid w:val="0066431F"/>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2C13"/>
    <w:rsid w:val="00824854"/>
    <w:rsid w:val="008249C9"/>
    <w:rsid w:val="008255C0"/>
    <w:rsid w:val="00827C49"/>
    <w:rsid w:val="008308B2"/>
    <w:rsid w:val="0083528B"/>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266B"/>
    <w:rsid w:val="00942DEB"/>
    <w:rsid w:val="0094301E"/>
    <w:rsid w:val="00943C2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A37"/>
    <w:rsid w:val="00C012C6"/>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698"/>
    <w:rsid w:val="00CB1D8E"/>
    <w:rsid w:val="00CB23CB"/>
    <w:rsid w:val="00CB28AE"/>
    <w:rsid w:val="00CB2CEE"/>
    <w:rsid w:val="00CB2E7C"/>
    <w:rsid w:val="00CB6423"/>
    <w:rsid w:val="00CB6CF5"/>
    <w:rsid w:val="00CB7E46"/>
    <w:rsid w:val="00CC08E8"/>
    <w:rsid w:val="00CC4622"/>
    <w:rsid w:val="00CC6055"/>
    <w:rsid w:val="00CC7FA3"/>
    <w:rsid w:val="00CD212B"/>
    <w:rsid w:val="00CD339E"/>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7535"/>
    <w:rsid w:val="00DB05C8"/>
    <w:rsid w:val="00DB3225"/>
    <w:rsid w:val="00DB35C1"/>
    <w:rsid w:val="00DB5856"/>
    <w:rsid w:val="00DB62B7"/>
    <w:rsid w:val="00DB73B4"/>
    <w:rsid w:val="00DC15FF"/>
    <w:rsid w:val="00DC1A62"/>
    <w:rsid w:val="00DC3801"/>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514B"/>
    <w:rsid w:val="00F97715"/>
    <w:rsid w:val="00F97993"/>
    <w:rsid w:val="00FA067D"/>
    <w:rsid w:val="00FA0F55"/>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7</cp:revision>
  <dcterms:created xsi:type="dcterms:W3CDTF">2021-06-30T19:33:00Z</dcterms:created>
  <dcterms:modified xsi:type="dcterms:W3CDTF">2021-06-30T19:51:00Z</dcterms:modified>
</cp:coreProperties>
</file>